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E78" w:rsidRPr="005F6511" w:rsidRDefault="00052F86" w:rsidP="005F6511">
      <w:pPr>
        <w:ind w:left="-540" w:right="-465"/>
        <w:rPr>
          <w:color w:val="666666"/>
          <w:sz w:val="34"/>
          <w:szCs w:val="34"/>
          <w:lang w:val="es-ES"/>
        </w:rPr>
      </w:pPr>
      <w:r w:rsidRPr="00052F86">
        <w:rPr>
          <w:noProof/>
        </w:rPr>
        <w:pict>
          <v:group id="_x0000_s1035" style="position:absolute;left:0;text-align:left;margin-left:-99pt;margin-top:-54pt;width:630pt;height:779pt;z-index:251662336" coordorigin="-353" coordsize="12600,15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36" type="#_x0000_t75" style="position:absolute;left:-353;width:12600;height:15480;visibility:visible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987;top:5040;width:8100;height:5940" filled="f" stroked="f">
              <v:textbox style="mso-next-textbox:#_x0000_s1037">
                <w:txbxContent>
                  <w:p w:rsidR="00CC5E78" w:rsidRDefault="00CC5E78" w:rsidP="00E47AB5">
                    <w:pPr>
                      <w:jc w:val="center"/>
                      <w:rPr>
                        <w:rFonts w:ascii="Maiandra GD" w:hAnsi="Maiandra GD" w:cs="Maiandra GD"/>
                        <w:b/>
                        <w:bCs/>
                        <w:color w:val="000080"/>
                        <w:sz w:val="44"/>
                        <w:szCs w:val="44"/>
                      </w:rPr>
                    </w:pPr>
                    <w:r w:rsidRPr="00E5417D">
                      <w:rPr>
                        <w:rFonts w:ascii="Maiandra GD" w:hAnsi="Maiandra GD" w:cs="Maiandra GD"/>
                        <w:b/>
                        <w:bCs/>
                        <w:color w:val="000080"/>
                        <w:sz w:val="44"/>
                        <w:szCs w:val="44"/>
                      </w:rPr>
                      <w:t>AGENDA</w:t>
                    </w:r>
                  </w:p>
                  <w:p w:rsidR="00CC5E78" w:rsidRPr="00E5417D" w:rsidRDefault="00CC5E78" w:rsidP="00E47AB5">
                    <w:pPr>
                      <w:jc w:val="center"/>
                      <w:rPr>
                        <w:rFonts w:ascii="Maiandra GD" w:hAnsi="Maiandra GD" w:cs="Maiandra GD"/>
                        <w:b/>
                        <w:bCs/>
                        <w:color w:val="000080"/>
                        <w:sz w:val="44"/>
                        <w:szCs w:val="44"/>
                      </w:rPr>
                    </w:pPr>
                  </w:p>
                  <w:p w:rsidR="00CC5E78" w:rsidRDefault="00CC5E78" w:rsidP="00E47AB5">
                    <w:pPr>
                      <w:jc w:val="center"/>
                      <w:rPr>
                        <w:rFonts w:ascii="Maiandra GD" w:hAnsi="Maiandra GD" w:cs="Maiandra GD"/>
                        <w:b/>
                        <w:bCs/>
                        <w:color w:val="000080"/>
                        <w:sz w:val="44"/>
                        <w:szCs w:val="44"/>
                        <w:lang w:val="es-ES"/>
                      </w:rPr>
                    </w:pPr>
                    <w:r w:rsidRPr="00D41F94">
                      <w:rPr>
                        <w:rFonts w:ascii="Maiandra GD" w:hAnsi="Maiandra GD" w:cs="Maiandra GD"/>
                        <w:b/>
                        <w:bCs/>
                        <w:color w:val="000080"/>
                        <w:sz w:val="44"/>
                        <w:szCs w:val="44"/>
                        <w:lang w:val="es-ES"/>
                      </w:rPr>
                      <w:t>VII Conferencia Anual sobre Compras Gubernamentales de las Américas</w:t>
                    </w:r>
                    <w:r w:rsidRPr="00D41F94">
                      <w:rPr>
                        <w:rFonts w:ascii="Maiandra GD" w:hAnsi="Maiandra GD" w:cs="Maiandra GD"/>
                        <w:b/>
                        <w:bCs/>
                        <w:color w:val="000080"/>
                        <w:sz w:val="44"/>
                        <w:szCs w:val="44"/>
                        <w:lang w:val="es-ES"/>
                      </w:rPr>
                      <w:br/>
                    </w:r>
                  </w:p>
                  <w:p w:rsidR="00CC5E78" w:rsidRPr="00D41F94" w:rsidRDefault="00CC5E78" w:rsidP="00E47AB5">
                    <w:pPr>
                      <w:jc w:val="center"/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28"/>
                        <w:szCs w:val="28"/>
                      </w:rPr>
                    </w:pPr>
                    <w:r w:rsidRPr="00D41F94"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28"/>
                        <w:szCs w:val="28"/>
                      </w:rPr>
                      <w:t xml:space="preserve">18 al 20 de </w:t>
                    </w:r>
                    <w:r w:rsidRPr="00E5417D"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28"/>
                        <w:szCs w:val="28"/>
                        <w:lang w:val="es-MX"/>
                      </w:rPr>
                      <w:t>Octubre</w:t>
                    </w:r>
                    <w:r w:rsidRPr="00D41F94"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28"/>
                        <w:szCs w:val="28"/>
                      </w:rPr>
                      <w:t xml:space="preserve"> de</w:t>
                    </w:r>
                    <w:r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28"/>
                        <w:szCs w:val="28"/>
                      </w:rPr>
                      <w:t xml:space="preserve"> </w:t>
                    </w:r>
                    <w:r w:rsidRPr="00D41F94"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28"/>
                        <w:szCs w:val="28"/>
                      </w:rPr>
                      <w:t>2011</w:t>
                    </w:r>
                    <w:r w:rsidRPr="00D41F94"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28"/>
                        <w:szCs w:val="28"/>
                        <w:lang w:val="es-ES"/>
                      </w:rPr>
                      <w:t xml:space="preserve"> </w:t>
                    </w:r>
                  </w:p>
                  <w:p w:rsidR="00CC5E78" w:rsidRPr="00D41F94" w:rsidRDefault="00CC5E78" w:rsidP="00E47AB5">
                    <w:pPr>
                      <w:jc w:val="center"/>
                      <w:rPr>
                        <w:rFonts w:ascii="Maiandra GD" w:hAnsi="Maiandra GD" w:cs="Maiandra GD"/>
                        <w:b/>
                        <w:bCs/>
                        <w:color w:val="000080"/>
                        <w:sz w:val="28"/>
                        <w:szCs w:val="28"/>
                      </w:rPr>
                    </w:pPr>
                    <w:r w:rsidRPr="00D41F94"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28"/>
                        <w:szCs w:val="28"/>
                        <w:lang w:val="es-ES"/>
                      </w:rPr>
                      <w:t>Santo Domingo, República Dominicana</w:t>
                    </w:r>
                  </w:p>
                  <w:p w:rsidR="00CC5E78" w:rsidRDefault="00CC5E78" w:rsidP="00E47AB5">
                    <w:pPr>
                      <w:jc w:val="center"/>
                      <w:rPr>
                        <w:sz w:val="44"/>
                        <w:szCs w:val="44"/>
                      </w:rPr>
                    </w:pPr>
                  </w:p>
                  <w:p w:rsidR="00CC5E78" w:rsidRDefault="00CC5E78" w:rsidP="00E47AB5">
                    <w:pPr>
                      <w:jc w:val="center"/>
                      <w:rPr>
                        <w:sz w:val="44"/>
                        <w:szCs w:val="44"/>
                      </w:rPr>
                    </w:pPr>
                  </w:p>
                  <w:p w:rsidR="00CC5E78" w:rsidRDefault="00CC5E78" w:rsidP="00E47AB5">
                    <w:pPr>
                      <w:jc w:val="center"/>
                      <w:rPr>
                        <w:sz w:val="44"/>
                        <w:szCs w:val="44"/>
                      </w:rPr>
                    </w:pPr>
                  </w:p>
                  <w:p w:rsidR="00CC5E78" w:rsidRPr="00B05A50" w:rsidRDefault="00CC5E78" w:rsidP="00E47AB5">
                    <w:pPr>
                      <w:jc w:val="center"/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40"/>
                        <w:szCs w:val="40"/>
                      </w:rPr>
                    </w:pPr>
                    <w:r w:rsidRPr="00B05A50">
                      <w:rPr>
                        <w:rFonts w:ascii="Calibri" w:eastAsia="Arial Unicode MS" w:hAnsi="Calibri" w:cs="Maiandra GD"/>
                        <w:b/>
                        <w:bCs/>
                        <w:color w:val="FF6600"/>
                        <w:sz w:val="40"/>
                        <w:szCs w:val="40"/>
                      </w:rPr>
                      <w:t>www.ricg.org</w:t>
                    </w:r>
                  </w:p>
                </w:txbxContent>
              </v:textbox>
            </v:shape>
            <v:shape id="_x0000_s1038" type="#_x0000_t75" style="position:absolute;left:7387;top:720;width:3240;height:1093">
              <v:imagedata r:id="rId8" o:title=""/>
            </v:shape>
            <v:shape id="_x0000_s1039" type="#_x0000_t75" style="position:absolute;left:7;top:14580;width:12240;height:1000">
              <v:imagedata r:id="rId9" o:title=""/>
            </v:shape>
            <v:shape id="_x0000_s1040" type="#_x0000_t75" style="position:absolute;left:10807;top:720;width:540;height:360">
              <v:imagedata r:id="rId10" o:title=""/>
            </v:shape>
            <v:shape id="_x0000_s1041" type="#_x0000_t75" style="position:absolute;left:10987;top:1260;width:900;height:389">
              <v:imagedata r:id="rId11" o:title=""/>
            </v:shape>
            <v:shape id="_x0000_s1042" type="#_x0000_t75" style="position:absolute;left:11527;top:720;width:540;height:360">
              <v:imagedata r:id="rId12" o:title=""/>
            </v:shape>
          </v:group>
        </w:pict>
      </w:r>
      <w:r w:rsidRPr="00052F86">
        <w:rPr>
          <w:noProof/>
        </w:rPr>
        <w:pict>
          <v:shape id="Picture 3" o:spid="_x0000_s1028" type="#_x0000_t75" style="position:absolute;left:0;text-align:left;margin-left:315pt;margin-top:-738pt;width:171.75pt;height:54pt;z-index:251655168;visibility:visible">
            <v:imagedata r:id="rId8" o:title=""/>
          </v:shape>
        </w:pict>
      </w:r>
      <w:r w:rsidRPr="00052F86">
        <w:rPr>
          <w:noProof/>
        </w:rPr>
        <w:pict>
          <v:shape id="_x0000_s1027" type="#_x0000_t202" style="position:absolute;left:0;text-align:left;margin-left:27pt;margin-top:-486pt;width:405pt;height:234pt;z-index:251654144" filled="f" stroked="f">
            <v:textbox style="mso-next-textbox:#_x0000_s1027">
              <w:txbxContent>
                <w:p w:rsidR="00CC5E78" w:rsidRDefault="00CC5E78" w:rsidP="005345C1">
                  <w:pPr>
                    <w:jc w:val="center"/>
                    <w:rPr>
                      <w:rFonts w:ascii="Maiandra GD" w:hAnsi="Maiandra GD" w:cs="Maiandra GD"/>
                      <w:b/>
                      <w:bCs/>
                      <w:color w:val="000080"/>
                      <w:sz w:val="28"/>
                      <w:szCs w:val="28"/>
                    </w:rPr>
                  </w:pPr>
                </w:p>
                <w:p w:rsidR="00CC5E78" w:rsidRDefault="00CC5E78" w:rsidP="005345C1">
                  <w:pPr>
                    <w:jc w:val="center"/>
                    <w:rPr>
                      <w:rFonts w:ascii="Maiandra GD" w:hAnsi="Maiandra GD" w:cs="Maiandra GD"/>
                      <w:b/>
                      <w:bCs/>
                      <w:color w:val="000080"/>
                      <w:sz w:val="28"/>
                      <w:szCs w:val="28"/>
                    </w:rPr>
                  </w:pPr>
                </w:p>
                <w:p w:rsidR="00CC5E78" w:rsidRPr="00D41F94" w:rsidRDefault="00CC5E78" w:rsidP="005345C1">
                  <w:pPr>
                    <w:jc w:val="center"/>
                    <w:rPr>
                      <w:rFonts w:ascii="Maiandra GD" w:hAnsi="Maiandra GD" w:cs="Maiandra GD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D41F94">
                    <w:rPr>
                      <w:rFonts w:ascii="Maiandra GD" w:hAnsi="Maiandra GD" w:cs="Maiandra GD"/>
                      <w:b/>
                      <w:bCs/>
                      <w:color w:val="000080"/>
                      <w:sz w:val="44"/>
                      <w:szCs w:val="44"/>
                      <w:lang w:val="es-ES"/>
                    </w:rPr>
                    <w:t>VII Conferencia Anual sobre Compras Gubernamentales de las Américas</w:t>
                  </w:r>
                  <w:r w:rsidRPr="00D41F94">
                    <w:rPr>
                      <w:rFonts w:ascii="Maiandra GD" w:hAnsi="Maiandra GD" w:cs="Maiandra GD"/>
                      <w:b/>
                      <w:bCs/>
                      <w:color w:val="000080"/>
                      <w:sz w:val="44"/>
                      <w:szCs w:val="44"/>
                      <w:lang w:val="es-ES"/>
                    </w:rPr>
                    <w:br/>
                  </w:r>
                </w:p>
                <w:p w:rsidR="00CC5E78" w:rsidRPr="00D41F94" w:rsidRDefault="00CC5E78" w:rsidP="005345C1">
                  <w:pPr>
                    <w:jc w:val="center"/>
                    <w:rPr>
                      <w:rFonts w:ascii="Calibri" w:eastAsia="Arial Unicode MS" w:hAnsi="Calibri" w:cs="Maiandra GD"/>
                      <w:b/>
                      <w:bCs/>
                      <w:color w:val="FF6600"/>
                      <w:sz w:val="28"/>
                      <w:szCs w:val="28"/>
                    </w:rPr>
                  </w:pPr>
                  <w:r w:rsidRPr="00D41F94">
                    <w:rPr>
                      <w:rFonts w:ascii="Calibri" w:eastAsia="Arial Unicode MS" w:hAnsi="Calibri" w:cs="Maiandra GD"/>
                      <w:b/>
                      <w:bCs/>
                      <w:color w:val="FF6600"/>
                      <w:sz w:val="28"/>
                      <w:szCs w:val="28"/>
                    </w:rPr>
                    <w:t>18 al 20 de Octubre de</w:t>
                  </w:r>
                  <w:r>
                    <w:rPr>
                      <w:rFonts w:ascii="Calibri" w:eastAsia="Arial Unicode MS" w:hAnsi="Calibri" w:cs="Maiandra GD"/>
                      <w:b/>
                      <w:bCs/>
                      <w:color w:val="FF6600"/>
                      <w:sz w:val="28"/>
                      <w:szCs w:val="28"/>
                    </w:rPr>
                    <w:t xml:space="preserve"> </w:t>
                  </w:r>
                  <w:r w:rsidRPr="00D41F94">
                    <w:rPr>
                      <w:rFonts w:ascii="Calibri" w:eastAsia="Arial Unicode MS" w:hAnsi="Calibri" w:cs="Maiandra GD"/>
                      <w:b/>
                      <w:bCs/>
                      <w:color w:val="FF6600"/>
                      <w:sz w:val="28"/>
                      <w:szCs w:val="28"/>
                    </w:rPr>
                    <w:t>2011</w:t>
                  </w:r>
                  <w:r w:rsidRPr="00D41F94">
                    <w:rPr>
                      <w:rFonts w:ascii="Calibri" w:eastAsia="Arial Unicode MS" w:hAnsi="Calibri" w:cs="Maiandra GD"/>
                      <w:b/>
                      <w:bCs/>
                      <w:color w:val="FF6600"/>
                      <w:sz w:val="28"/>
                      <w:szCs w:val="28"/>
                      <w:lang w:val="es-ES"/>
                    </w:rPr>
                    <w:t xml:space="preserve"> </w:t>
                  </w:r>
                </w:p>
                <w:p w:rsidR="00CC5E78" w:rsidRPr="00D41F94" w:rsidRDefault="00CC5E78" w:rsidP="005345C1">
                  <w:pPr>
                    <w:jc w:val="center"/>
                    <w:rPr>
                      <w:rFonts w:ascii="Maiandra GD" w:hAnsi="Maiandra GD" w:cs="Maiandra GD"/>
                      <w:b/>
                      <w:bCs/>
                      <w:color w:val="000080"/>
                      <w:sz w:val="28"/>
                      <w:szCs w:val="28"/>
                    </w:rPr>
                  </w:pPr>
                  <w:r w:rsidRPr="00D41F94">
                    <w:rPr>
                      <w:rFonts w:ascii="Calibri" w:eastAsia="Arial Unicode MS" w:hAnsi="Calibri" w:cs="Maiandra GD"/>
                      <w:b/>
                      <w:bCs/>
                      <w:color w:val="FF6600"/>
                      <w:sz w:val="28"/>
                      <w:szCs w:val="28"/>
                      <w:lang w:val="es-ES"/>
                    </w:rPr>
                    <w:t>Santo Domingo, República Dominicana</w:t>
                  </w:r>
                </w:p>
                <w:p w:rsidR="00CC5E78" w:rsidRPr="00D41F94" w:rsidRDefault="00CC5E78" w:rsidP="005345C1">
                  <w:pPr>
                    <w:jc w:val="center"/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CC5E78" w:rsidRPr="007346C7">
        <w:rPr>
          <w:b/>
          <w:bCs/>
          <w:color w:val="666666"/>
          <w:sz w:val="34"/>
          <w:szCs w:val="34"/>
          <w:lang w:val="es-ES"/>
        </w:rPr>
        <w:t xml:space="preserve">                                                                   </w:t>
      </w:r>
      <w:r w:rsidR="00CC5E78" w:rsidRPr="007346C7">
        <w:rPr>
          <w:color w:val="666666"/>
          <w:sz w:val="34"/>
          <w:szCs w:val="34"/>
          <w:lang w:val="es-ES"/>
        </w:rPr>
        <w:t xml:space="preserve">    </w:t>
      </w:r>
      <w:r w:rsidRPr="00052F86">
        <w:rPr>
          <w:noProof/>
        </w:rPr>
        <w:pict>
          <v:shape id="Imagen 2" o:spid="_x0000_s1026" type="#_x0000_t75" style="position:absolute;left:0;text-align:left;margin-left:-204.75pt;margin-top:6.05pt;width:90pt;height:24.75pt;z-index:251653120;visibility:visible;mso-position-horizontal-relative:text;mso-position-vertical-relative:text">
            <v:imagedata r:id="rId13" o:title=""/>
          </v:shape>
        </w:pict>
      </w: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052F86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  <w:r w:rsidRPr="00052F86">
        <w:rPr>
          <w:noProof/>
        </w:rPr>
        <w:pict>
          <v:shape id="_x0000_s1033" type="#_x0000_t202" style="position:absolute;left:0;text-align:left;margin-left:45pt;margin-top:14.05pt;width:468pt;height:54pt;z-index:251660288" filled="f" stroked="f">
            <v:textbox style="mso-next-textbox:#_x0000_s1033">
              <w:txbxContent>
                <w:p w:rsidR="00CC5E78" w:rsidRPr="00D41F94" w:rsidRDefault="00052F86" w:rsidP="00F55D0F">
                  <w:pPr>
                    <w:jc w:val="center"/>
                    <w:rPr>
                      <w:sz w:val="44"/>
                      <w:szCs w:val="44"/>
                    </w:rPr>
                  </w:pPr>
                  <w:r w:rsidRPr="00052F86">
                    <w:rPr>
                      <w:sz w:val="44"/>
                      <w:szCs w:val="44"/>
                    </w:rPr>
                    <w:pict>
                      <v:shape id="_x0000_i1025" type="#_x0000_t75" style="width:462.1pt;height:37.6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052F86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  <w:r w:rsidRPr="00052F86">
        <w:rPr>
          <w:noProof/>
        </w:rPr>
        <w:pict>
          <v:shape id="_x0000_s1032" type="#_x0000_t202" style="position:absolute;left:0;text-align:left;margin-left:-1in;margin-top:.95pt;width:19.85pt;height:21pt;z-index:251659264;mso-wrap-style:none" filled="f" stroked="f">
            <v:textbox style="mso-next-textbox:#_x0000_s1032;mso-fit-shape-to-text:t">
              <w:txbxContent>
                <w:p w:rsidR="00CC5E78" w:rsidRPr="00C438D8" w:rsidRDefault="00CC5E78" w:rsidP="00C438D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Default="00052F86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  <w:r w:rsidRPr="00052F86">
        <w:rPr>
          <w:noProof/>
        </w:rPr>
        <w:pict>
          <v:shape id="_x0000_s1034" type="#_x0000_t75" style="position:absolute;left:0;text-align:left;margin-left:-90pt;margin-top:-54pt;width:9in;height:81pt;z-index:251661312;visibility:visible">
            <v:imagedata r:id="rId15" o:title=""/>
          </v:shape>
        </w:pict>
      </w:r>
    </w:p>
    <w:p w:rsidR="00CC5E78" w:rsidRDefault="00CC5E78" w:rsidP="00855E2A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</w:p>
    <w:p w:rsidR="00CC5E78" w:rsidRPr="00855E2A" w:rsidRDefault="00CC5E78" w:rsidP="00855E2A">
      <w:pPr>
        <w:jc w:val="center"/>
        <w:rPr>
          <w:rFonts w:ascii="Calibri" w:hAnsi="Calibri" w:cs="Maiandra GD"/>
          <w:b/>
          <w:bCs/>
          <w:color w:val="000080"/>
          <w:sz w:val="18"/>
          <w:szCs w:val="18"/>
          <w:lang w:val="es-ES"/>
        </w:rPr>
      </w:pPr>
      <w:r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  <w:t>AGENDA</w:t>
      </w:r>
      <w:r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  <w:br/>
      </w:r>
      <w:r w:rsidRPr="00871581"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  <w:t>VII Conferencia Anual sobre Compras Gubernamentales de las Américas</w:t>
      </w:r>
      <w:r w:rsidRPr="00871581"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  <w:br/>
      </w:r>
      <w:r w:rsidRPr="00871581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1</w:t>
      </w:r>
      <w:r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8 al 20</w:t>
      </w:r>
      <w:r w:rsidRPr="00871581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 xml:space="preserve"> de Octubre de2011. </w:t>
      </w:r>
      <w:r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Audito</w:t>
      </w:r>
      <w:r w:rsidRPr="00871581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rio de La Cancillería</w:t>
      </w:r>
      <w:r>
        <w:rPr>
          <w:rFonts w:ascii="Calibri" w:eastAsia="Arial Unicode MS" w:hAnsi="Calibri" w:cs="Maiandra GD"/>
          <w:b/>
          <w:bCs/>
          <w:color w:val="FF6600"/>
          <w:sz w:val="18"/>
          <w:szCs w:val="18"/>
          <w:lang w:val="es-ES"/>
        </w:rPr>
        <w:t>.</w:t>
      </w:r>
      <w:r w:rsidRPr="004B3E4D">
        <w:rPr>
          <w:rFonts w:ascii="Calibri" w:eastAsia="Arial Unicode MS" w:hAnsi="Calibri" w:cs="Maiandra GD"/>
          <w:b/>
          <w:bCs/>
          <w:color w:val="FF6600"/>
          <w:sz w:val="18"/>
          <w:szCs w:val="18"/>
          <w:lang w:val="es-ES"/>
        </w:rPr>
        <w:t xml:space="preserve"> </w:t>
      </w:r>
      <w:r>
        <w:rPr>
          <w:rFonts w:ascii="Calibri" w:eastAsia="Arial Unicode MS" w:hAnsi="Calibri" w:cs="Maiandra GD"/>
          <w:b/>
          <w:bCs/>
          <w:color w:val="FF6600"/>
          <w:sz w:val="18"/>
          <w:szCs w:val="18"/>
          <w:lang w:val="es-ES"/>
        </w:rPr>
        <w:t>Santo Domingo, REPUBLICA DOMINICANA</w:t>
      </w:r>
    </w:p>
    <w:p w:rsidR="00CC5E78" w:rsidRPr="007346C7" w:rsidRDefault="00CC5E78" w:rsidP="00D22DB2">
      <w:pPr>
        <w:jc w:val="center"/>
        <w:rPr>
          <w:rFonts w:ascii="Calibri" w:hAnsi="Calibri" w:cs="Calibri"/>
          <w:b/>
          <w:bCs/>
          <w:color w:val="333333"/>
          <w:sz w:val="20"/>
          <w:szCs w:val="20"/>
          <w:lang w:val="es-ES"/>
        </w:rPr>
      </w:pPr>
    </w:p>
    <w:p w:rsidR="00CC5E78" w:rsidRPr="007346C7" w:rsidRDefault="00CC5E78" w:rsidP="006E506B">
      <w:pPr>
        <w:ind w:left="-360" w:right="-367"/>
        <w:jc w:val="both"/>
        <w:rPr>
          <w:rFonts w:ascii="Calibri" w:eastAsia="MS Mincho" w:hAnsi="Calibri"/>
          <w:color w:val="333333"/>
          <w:sz w:val="22"/>
          <w:szCs w:val="22"/>
          <w:lang w:val="es-ES" w:eastAsia="ja-JP"/>
        </w:rPr>
      </w:pPr>
    </w:p>
    <w:p w:rsidR="00CC5E78" w:rsidRPr="00D26D3F" w:rsidRDefault="00CC5E78" w:rsidP="006E4326">
      <w:pPr>
        <w:tabs>
          <w:tab w:val="left" w:pos="8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 w:rsidRPr="00871581">
        <w:rPr>
          <w:rFonts w:ascii="Calibri" w:hAnsi="Calibri"/>
          <w:b/>
          <w:i/>
          <w:color w:val="333333"/>
          <w:sz w:val="20"/>
          <w:szCs w:val="20"/>
          <w:lang w:val="es-ES_tradnl"/>
        </w:rPr>
        <w:t>La Red Interamericana de Compras Gubernamentales (RICG)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>,</w:t>
      </w:r>
      <w:r w:rsidRPr="00871581">
        <w:rPr>
          <w:rFonts w:ascii="Calibri" w:hAnsi="Calibri"/>
          <w:color w:val="333333"/>
          <w:sz w:val="20"/>
          <w:szCs w:val="20"/>
          <w:lang w:val="es-ES_tradnl"/>
        </w:rPr>
        <w:t xml:space="preserve"> </w:t>
      </w:r>
      <w:r w:rsidRPr="00871581">
        <w:rPr>
          <w:rFonts w:ascii="Calibri" w:hAnsi="Calibri"/>
          <w:b/>
          <w:i/>
          <w:color w:val="333333"/>
          <w:sz w:val="20"/>
          <w:szCs w:val="20"/>
          <w:lang w:val="es-ES_tradnl"/>
        </w:rPr>
        <w:t>y la Dirección General de Contrataciones Públicas de la República Dominicana</w:t>
      </w:r>
      <w:r>
        <w:rPr>
          <w:rFonts w:ascii="Calibri" w:hAnsi="Calibri"/>
          <w:color w:val="333333"/>
          <w:sz w:val="20"/>
          <w:szCs w:val="20"/>
          <w:lang w:val="es-ES_tradnl"/>
        </w:rPr>
        <w:t>,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 gracias al apoyo de la Organización de los Estados Americanos (OEA), el Banco Interamericano de Desarrollo (BID), el Centro Internacional de Investigació</w:t>
      </w:r>
      <w:r>
        <w:rPr>
          <w:rFonts w:ascii="Calibri" w:hAnsi="Calibri"/>
          <w:color w:val="333333"/>
          <w:sz w:val="20"/>
          <w:szCs w:val="20"/>
          <w:lang w:val="es-ES_tradnl"/>
        </w:rPr>
        <w:t>n para el Desarrollo (IDRC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>),</w:t>
      </w:r>
      <w:r>
        <w:rPr>
          <w:rFonts w:ascii="Calibri" w:hAnsi="Calibri"/>
          <w:color w:val="333333"/>
          <w:sz w:val="20"/>
          <w:szCs w:val="20"/>
          <w:lang w:val="es-ES_tradnl"/>
        </w:rPr>
        <w:t xml:space="preserve"> y la Agencia Canadiense de Desarrollo Internacional (CIDA), 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 </w:t>
      </w:r>
      <w:r>
        <w:rPr>
          <w:rFonts w:ascii="Calibri" w:hAnsi="Calibri"/>
          <w:color w:val="333333"/>
          <w:sz w:val="20"/>
          <w:szCs w:val="20"/>
          <w:lang w:val="es-ES_tradnl"/>
        </w:rPr>
        <w:t>organizan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 la VII Conferencia Anual sobre Compras Gubernamentales en l</w:t>
      </w:r>
      <w:r>
        <w:rPr>
          <w:rFonts w:ascii="Calibri" w:hAnsi="Calibri"/>
          <w:color w:val="333333"/>
          <w:sz w:val="20"/>
          <w:szCs w:val="20"/>
          <w:lang w:val="es-ES_tradnl"/>
        </w:rPr>
        <w:t>as Américas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. </w:t>
      </w:r>
      <w:r w:rsidRPr="00871581">
        <w:rPr>
          <w:rFonts w:ascii="Calibri" w:hAnsi="Calibri"/>
          <w:b/>
          <w:i/>
          <w:color w:val="333333"/>
          <w:sz w:val="20"/>
          <w:szCs w:val="20"/>
          <w:lang w:val="es-ES_tradnl"/>
        </w:rPr>
        <w:t>La Conferencia Anual es la instancia máxima de diálogo, intercambio, organización y gestión de la RICG, y se ha constituido en el foro técnico más relevante para difundir los avances en el desarrollo de las compras gubernamentales en las Américas.</w:t>
      </w:r>
    </w:p>
    <w:p w:rsidR="00CC5E78" w:rsidRPr="00D26D3F" w:rsidRDefault="00CC5E78" w:rsidP="006E4326">
      <w:pPr>
        <w:tabs>
          <w:tab w:val="left" w:pos="8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 w:cs="Calibri"/>
          <w:b/>
          <w:bCs/>
          <w:color w:val="333333"/>
          <w:sz w:val="20"/>
          <w:szCs w:val="20"/>
          <w:lang w:val="es-ES_tradnl"/>
        </w:rPr>
      </w:pPr>
    </w:p>
    <w:p w:rsidR="00CC5E78" w:rsidRPr="00D26D3F" w:rsidRDefault="00CC5E78" w:rsidP="006E4326">
      <w:pPr>
        <w:tabs>
          <w:tab w:val="left" w:pos="8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La RICG es una Red de trabajo colaborativo conformada por las más altas autoridades a cargo de la normatividad, políticas y programas de </w:t>
      </w:r>
      <w:r>
        <w:rPr>
          <w:rFonts w:ascii="Calibri" w:hAnsi="Calibri"/>
          <w:color w:val="333333"/>
          <w:sz w:val="20"/>
          <w:szCs w:val="20"/>
          <w:lang w:val="es-ES_tradnl"/>
        </w:rPr>
        <w:t xml:space="preserve">modernización 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>de las compras gubernamentales de los países de América Latina y el Caribe con objeto de avanzar en acciones conju</w:t>
      </w:r>
      <w:r>
        <w:rPr>
          <w:rFonts w:ascii="Calibri" w:hAnsi="Calibri"/>
          <w:color w:val="333333"/>
          <w:sz w:val="20"/>
          <w:szCs w:val="20"/>
          <w:lang w:val="es-ES_tradnl"/>
        </w:rPr>
        <w:t>ntas para el desarrollo de las c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>ompras públicas en la Región. Para coordinar los trabajos cuenta con un Comité Ejecutivo elegi</w:t>
      </w:r>
      <w:smartTag w:uri="urn:schemas-microsoft-com:office:smarttags" w:element="PersonName">
        <w:r w:rsidRPr="00D26D3F">
          <w:rPr>
            <w:rFonts w:ascii="Calibri" w:hAnsi="Calibri"/>
            <w:color w:val="333333"/>
            <w:sz w:val="20"/>
            <w:szCs w:val="20"/>
            <w:lang w:val="es-ES_tradnl"/>
          </w:rPr>
          <w:t>do</w:t>
        </w:r>
      </w:smartTag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 anualmente por sus propios miembros.</w:t>
      </w:r>
    </w:p>
    <w:p w:rsidR="00CC5E78" w:rsidRPr="00D26D3F" w:rsidRDefault="00CC5E78" w:rsidP="006E4326">
      <w:pPr>
        <w:tabs>
          <w:tab w:val="left" w:pos="8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</w:p>
    <w:p w:rsidR="00CC5E78" w:rsidRPr="00D26D3F" w:rsidRDefault="00CC5E78" w:rsidP="006E4326">
      <w:pPr>
        <w:tabs>
          <w:tab w:val="left" w:pos="8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Las Conferencias anteriores han tenido lugar en Lima (2010), Ciudad de México (2009), Panamá (2008), </w:t>
      </w:r>
      <w:r>
        <w:rPr>
          <w:rFonts w:ascii="Calibri" w:hAnsi="Calibri"/>
          <w:color w:val="333333"/>
          <w:sz w:val="20"/>
          <w:szCs w:val="20"/>
          <w:lang w:val="es-ES_tradnl"/>
        </w:rPr>
        <w:t xml:space="preserve">Paraguay (2007), 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>Lima (2006), Atlanta (2005) y Vancouver (2004), y en ellas se ha contado con la importante participación de los miembros de la RICG y representantes de Organismos Multilaterales</w:t>
      </w:r>
      <w:r w:rsidRPr="00D26D3F">
        <w:rPr>
          <w:rStyle w:val="FootnoteReference"/>
          <w:rFonts w:ascii="Calibri" w:hAnsi="Calibri"/>
          <w:color w:val="333333"/>
          <w:sz w:val="20"/>
          <w:szCs w:val="20"/>
          <w:lang w:val="es-ES_tradnl"/>
        </w:rPr>
        <w:footnoteReference w:id="2"/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. En el marco de la Conferencia Anual tiene lugar la reunión de coordinación de la RICG. </w:t>
      </w:r>
      <w:r w:rsidRPr="00EE3E28">
        <w:rPr>
          <w:rFonts w:ascii="Calibri" w:hAnsi="Calibri"/>
          <w:b/>
          <w:i/>
          <w:color w:val="333333"/>
          <w:sz w:val="20"/>
          <w:szCs w:val="20"/>
          <w:lang w:val="es-ES_tradnl"/>
        </w:rPr>
        <w:t>La participación de importantes expertos internacionales y líderes de gobierno hacen que estas reuniones anuales sean la fuente de información más actualizada sobre la situación y tendencias de los sistemas de compras públicas de los países participantes.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 </w:t>
      </w:r>
    </w:p>
    <w:p w:rsidR="00CC5E78" w:rsidRPr="00D26D3F" w:rsidRDefault="00CC5E78" w:rsidP="006E4326">
      <w:pPr>
        <w:tabs>
          <w:tab w:val="left" w:pos="8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</w:p>
    <w:p w:rsidR="00CC5E78" w:rsidRPr="00D26D3F" w:rsidRDefault="00CC5E78" w:rsidP="006E4326">
      <w:pPr>
        <w:tabs>
          <w:tab w:val="left" w:pos="8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Durante la </w:t>
      </w:r>
      <w:r>
        <w:rPr>
          <w:rFonts w:ascii="Calibri" w:hAnsi="Calibri"/>
          <w:color w:val="333333"/>
          <w:sz w:val="20"/>
          <w:szCs w:val="20"/>
          <w:lang w:val="es-ES_tradnl"/>
        </w:rPr>
        <w:t xml:space="preserve">VII 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>Conferencia Anual se realiza</w:t>
      </w:r>
      <w:r>
        <w:rPr>
          <w:rFonts w:ascii="Calibri" w:hAnsi="Calibri"/>
          <w:color w:val="333333"/>
          <w:sz w:val="20"/>
          <w:szCs w:val="20"/>
          <w:lang w:val="es-ES_tradnl"/>
        </w:rPr>
        <w:t>rá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n presentaciones abiertas al público a cargo de expertos internacionales y directivos de las oficinas de compras gubernamentales en las Américas. En esta ocasión, entre </w:t>
      </w:r>
      <w:r w:rsidRPr="00871581">
        <w:rPr>
          <w:rFonts w:ascii="Calibri" w:hAnsi="Calibri"/>
          <w:b/>
          <w:i/>
          <w:color w:val="333333"/>
          <w:sz w:val="20"/>
          <w:szCs w:val="20"/>
          <w:lang w:val="es-ES_tradnl"/>
        </w:rPr>
        <w:t>los temas que se abordarán en la V</w:t>
      </w:r>
      <w:r>
        <w:rPr>
          <w:rFonts w:ascii="Calibri" w:hAnsi="Calibri"/>
          <w:b/>
          <w:i/>
          <w:color w:val="333333"/>
          <w:sz w:val="20"/>
          <w:szCs w:val="20"/>
          <w:lang w:val="es-ES_tradnl"/>
        </w:rPr>
        <w:t>I</w:t>
      </w:r>
      <w:r w:rsidRPr="00871581">
        <w:rPr>
          <w:rFonts w:ascii="Calibri" w:hAnsi="Calibri"/>
          <w:b/>
          <w:i/>
          <w:color w:val="333333"/>
          <w:sz w:val="20"/>
          <w:szCs w:val="20"/>
          <w:lang w:val="es-ES_tradnl"/>
        </w:rPr>
        <w:t>I Conferencia se incluyen: las TIC como herramienta de modernización de las compras públicas, capacidad institucional, las compras públicas y las políticas de apoyo a las MIPYMES, sistemas de diagnóstico y evaluación de las compras públicas, entre otros</w:t>
      </w:r>
      <w:r w:rsidRPr="00871581">
        <w:rPr>
          <w:rFonts w:ascii="Calibri" w:hAnsi="Calibri"/>
          <w:i/>
          <w:color w:val="333333"/>
          <w:sz w:val="20"/>
          <w:szCs w:val="20"/>
          <w:lang w:val="es-ES_tradnl"/>
        </w:rPr>
        <w:t>.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 </w:t>
      </w:r>
    </w:p>
    <w:p w:rsidR="00CC5E78" w:rsidRPr="00D26D3F" w:rsidRDefault="00CC5E78" w:rsidP="006E4326">
      <w:pPr>
        <w:ind w:right="-7"/>
        <w:jc w:val="both"/>
        <w:rPr>
          <w:rFonts w:ascii="Calibri" w:eastAsia="MS Mincho" w:hAnsi="Calibri"/>
          <w:color w:val="333333"/>
          <w:sz w:val="22"/>
          <w:szCs w:val="22"/>
          <w:lang w:val="es-ES_tradnl" w:eastAsia="ja-JP"/>
        </w:rPr>
      </w:pPr>
    </w:p>
    <w:p w:rsidR="00CC5E78" w:rsidRDefault="00CC5E78" w:rsidP="006E4326">
      <w:pPr>
        <w:tabs>
          <w:tab w:val="left" w:pos="-720"/>
          <w:tab w:val="left" w:pos="8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kern w:val="2"/>
          <w:sz w:val="20"/>
          <w:szCs w:val="20"/>
          <w:lang w:val="es-ES_tradnl"/>
        </w:rPr>
      </w:pPr>
      <w:r w:rsidRPr="00D26D3F">
        <w:rPr>
          <w:rFonts w:ascii="Calibri" w:hAnsi="Calibri"/>
          <w:color w:val="333333"/>
          <w:kern w:val="2"/>
          <w:sz w:val="20"/>
          <w:szCs w:val="20"/>
          <w:lang w:val="es-ES_tradnl"/>
        </w:rPr>
        <w:t>En la agenda de las reuniones privadas de la RICG se incluyen presentaciones del avance de distintos programas de apoyo a las actividades de la Red por parte del Banco Interamericano de Desarrollo (BID), el Centro Internacional de Investigaciones para el Desarrollo (IDRC), y la Organización de los Estado</w:t>
      </w:r>
      <w:r>
        <w:rPr>
          <w:rFonts w:ascii="Calibri" w:hAnsi="Calibri"/>
          <w:color w:val="333333"/>
          <w:kern w:val="2"/>
          <w:sz w:val="20"/>
          <w:szCs w:val="20"/>
          <w:lang w:val="es-ES_tradnl"/>
        </w:rPr>
        <w:t>s Americanos (OEA).</w:t>
      </w:r>
    </w:p>
    <w:p w:rsidR="00CC5E78" w:rsidRPr="00D26D3F" w:rsidRDefault="00CC5E78" w:rsidP="006E4326">
      <w:pPr>
        <w:tabs>
          <w:tab w:val="left" w:pos="-720"/>
          <w:tab w:val="left" w:pos="8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kern w:val="2"/>
          <w:sz w:val="20"/>
          <w:szCs w:val="20"/>
          <w:lang w:val="es-ES_tradnl"/>
        </w:rPr>
      </w:pPr>
    </w:p>
    <w:p w:rsidR="00CC5E78" w:rsidRDefault="00CC5E78" w:rsidP="006E4326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kern w:val="2"/>
          <w:sz w:val="20"/>
          <w:szCs w:val="20"/>
          <w:lang w:val="es-ES_tradnl"/>
        </w:rPr>
      </w:pPr>
      <w:r>
        <w:rPr>
          <w:rFonts w:ascii="Calibri" w:hAnsi="Calibri"/>
          <w:kern w:val="2"/>
          <w:sz w:val="20"/>
          <w:szCs w:val="20"/>
          <w:lang w:val="es-ES_tradnl"/>
        </w:rPr>
        <w:t>Se</w:t>
      </w:r>
      <w:r w:rsidRPr="00D26D3F">
        <w:rPr>
          <w:rFonts w:ascii="Calibri" w:hAnsi="Calibri"/>
          <w:kern w:val="2"/>
          <w:sz w:val="20"/>
          <w:szCs w:val="20"/>
          <w:lang w:val="es-ES_tradnl"/>
        </w:rPr>
        <w:t xml:space="preserve"> destaca que durante la </w:t>
      </w:r>
      <w:r>
        <w:rPr>
          <w:rFonts w:ascii="Calibri" w:hAnsi="Calibri"/>
          <w:kern w:val="2"/>
          <w:sz w:val="20"/>
          <w:szCs w:val="20"/>
          <w:lang w:val="es-ES_tradnl"/>
        </w:rPr>
        <w:t>VII Conferencia A</w:t>
      </w:r>
      <w:r w:rsidRPr="00D26D3F">
        <w:rPr>
          <w:rFonts w:ascii="Calibri" w:hAnsi="Calibri"/>
          <w:kern w:val="2"/>
          <w:sz w:val="20"/>
          <w:szCs w:val="20"/>
          <w:lang w:val="es-ES_tradnl"/>
        </w:rPr>
        <w:t xml:space="preserve">nual se hará </w:t>
      </w:r>
      <w:r w:rsidRPr="00747763">
        <w:rPr>
          <w:rFonts w:ascii="Calibri" w:hAnsi="Calibri"/>
          <w:b/>
          <w:i/>
          <w:kern w:val="2"/>
          <w:sz w:val="20"/>
          <w:szCs w:val="20"/>
          <w:lang w:val="es-ES_tradnl"/>
        </w:rPr>
        <w:t>entrega de la</w:t>
      </w:r>
      <w:r>
        <w:rPr>
          <w:rFonts w:ascii="Calibri" w:hAnsi="Calibri"/>
          <w:kern w:val="2"/>
          <w:sz w:val="20"/>
          <w:szCs w:val="20"/>
          <w:lang w:val="es-ES_tradnl"/>
        </w:rPr>
        <w:t xml:space="preserve"> </w:t>
      </w:r>
      <w:r w:rsidRPr="00AA7EA5">
        <w:rPr>
          <w:rFonts w:ascii="Calibri" w:hAnsi="Calibri"/>
          <w:b/>
          <w:i/>
          <w:kern w:val="2"/>
          <w:sz w:val="20"/>
          <w:szCs w:val="20"/>
          <w:lang w:val="es-ES_tradnl"/>
        </w:rPr>
        <w:t>edición No. 2 del Premio “Joseph  François Robert Marcello” al Liderazgo en Compras Públicas</w:t>
      </w:r>
      <w:r w:rsidRPr="00D26D3F">
        <w:rPr>
          <w:rFonts w:ascii="Calibri" w:hAnsi="Calibri"/>
          <w:kern w:val="2"/>
          <w:sz w:val="20"/>
          <w:szCs w:val="20"/>
          <w:lang w:val="es-ES_tradnl"/>
        </w:rPr>
        <w:t xml:space="preserve"> </w:t>
      </w:r>
      <w:r>
        <w:rPr>
          <w:rFonts w:ascii="Calibri" w:hAnsi="Calibri"/>
          <w:kern w:val="2"/>
          <w:sz w:val="20"/>
          <w:szCs w:val="20"/>
          <w:lang w:val="es-ES_tradnl"/>
        </w:rPr>
        <w:t>mediante el cual se otorga reconocimiento</w:t>
      </w:r>
      <w:r w:rsidRPr="00D26D3F">
        <w:rPr>
          <w:rFonts w:ascii="Calibri" w:hAnsi="Calibri"/>
          <w:kern w:val="2"/>
          <w:sz w:val="20"/>
          <w:szCs w:val="20"/>
          <w:lang w:val="es-ES_tradnl"/>
        </w:rPr>
        <w:t xml:space="preserve"> a los funcionarios públicos de las Américas comprometidos con el desarrollo de esta importante tarea en la función pública.</w:t>
      </w:r>
    </w:p>
    <w:p w:rsidR="00CC5E78" w:rsidRDefault="00CC5E78" w:rsidP="00933E94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 w:cs="Calibri"/>
          <w:b/>
          <w:bCs/>
          <w:color w:val="FF9900"/>
          <w:sz w:val="20"/>
          <w:szCs w:val="20"/>
          <w:lang w:val="es-ES_tradnl"/>
        </w:rPr>
      </w:pPr>
    </w:p>
    <w:p w:rsidR="00CC5E78" w:rsidRDefault="00CC5E78" w:rsidP="00933E94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 w:cs="Calibri"/>
          <w:b/>
          <w:bCs/>
          <w:color w:val="FF9900"/>
          <w:sz w:val="20"/>
          <w:szCs w:val="20"/>
          <w:lang w:val="es-ES_tradnl"/>
        </w:rPr>
      </w:pPr>
    </w:p>
    <w:p w:rsidR="00CC5E78" w:rsidRDefault="00CC5E78" w:rsidP="00933E94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 w:cs="Calibri"/>
          <w:b/>
          <w:bCs/>
          <w:color w:val="FF9900"/>
          <w:sz w:val="20"/>
          <w:szCs w:val="20"/>
          <w:lang w:val="es-ES_tradnl"/>
        </w:rPr>
      </w:pPr>
    </w:p>
    <w:p w:rsidR="00CC5E78" w:rsidRDefault="00CC5E78" w:rsidP="00933E94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 w:cs="Calibri"/>
          <w:b/>
          <w:bCs/>
          <w:color w:val="FF9900"/>
          <w:sz w:val="20"/>
          <w:szCs w:val="20"/>
          <w:lang w:val="es-ES_tradnl"/>
        </w:rPr>
      </w:pPr>
    </w:p>
    <w:p w:rsidR="00CC5E78" w:rsidRDefault="00052F86" w:rsidP="00933E94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 w:cs="Calibri"/>
          <w:b/>
          <w:bCs/>
          <w:color w:val="FF9900"/>
          <w:sz w:val="20"/>
          <w:szCs w:val="20"/>
          <w:lang w:val="es-ES_tradnl"/>
        </w:rPr>
      </w:pPr>
      <w:r w:rsidRPr="00052F86">
        <w:rPr>
          <w:noProof/>
        </w:rPr>
        <w:pict>
          <v:shape id="Picture 8" o:spid="_x0000_s1029" type="#_x0000_t75" style="position:absolute;left:0;text-align:left;margin-left:-90pt;margin-top:-54pt;width:9in;height:81pt;z-index:251656192;visibility:visible">
            <v:imagedata r:id="rId15" o:title=""/>
          </v:shape>
        </w:pict>
      </w:r>
    </w:p>
    <w:p w:rsidR="00CC5E78" w:rsidRDefault="00CC5E78" w:rsidP="00933E94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 w:cs="Calibri"/>
          <w:b/>
          <w:bCs/>
          <w:color w:val="FF9900"/>
          <w:sz w:val="20"/>
          <w:szCs w:val="20"/>
          <w:lang w:val="es-ES_tradnl"/>
        </w:rPr>
      </w:pPr>
    </w:p>
    <w:p w:rsidR="00CC5E78" w:rsidRDefault="00CC5E78" w:rsidP="00933E94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 w:cs="Calibri"/>
          <w:b/>
          <w:bCs/>
          <w:color w:val="FF9900"/>
          <w:sz w:val="20"/>
          <w:szCs w:val="20"/>
          <w:lang w:val="es-ES_tradnl"/>
        </w:rPr>
      </w:pPr>
    </w:p>
    <w:p w:rsidR="00CC5E78" w:rsidRPr="00404EDE" w:rsidRDefault="00CC5E78" w:rsidP="00933E94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 w:cs="Calibri"/>
          <w:b/>
          <w:bCs/>
          <w:color w:val="FF6600"/>
          <w:sz w:val="20"/>
          <w:szCs w:val="20"/>
          <w:lang w:val="es-ES_tradnl"/>
        </w:rPr>
      </w:pPr>
      <w:r w:rsidRPr="00404EDE">
        <w:rPr>
          <w:rFonts w:ascii="Calibri" w:hAnsi="Calibri" w:cs="Calibri"/>
          <w:b/>
          <w:bCs/>
          <w:color w:val="FF6600"/>
          <w:sz w:val="20"/>
          <w:szCs w:val="20"/>
          <w:lang w:val="es-ES_tradnl"/>
        </w:rPr>
        <w:t>Objetivos</w:t>
      </w:r>
    </w:p>
    <w:p w:rsidR="00CC5E78" w:rsidRDefault="00CC5E78" w:rsidP="006E4326">
      <w:pPr>
        <w:widowControl w:val="0"/>
        <w:tabs>
          <w:tab w:val="left" w:pos="-720"/>
          <w:tab w:val="left" w:pos="284"/>
        </w:tabs>
        <w:autoSpaceDE w:val="0"/>
        <w:autoSpaceDN w:val="0"/>
        <w:adjustRightInd w:val="0"/>
        <w:ind w:right="-7"/>
        <w:jc w:val="both"/>
        <w:rPr>
          <w:rFonts w:ascii="Calibri" w:hAnsi="Calibri" w:cs="Calibri"/>
          <w:b/>
          <w:bCs/>
          <w:color w:val="333333"/>
          <w:sz w:val="20"/>
          <w:szCs w:val="20"/>
          <w:lang w:val="es-ES_tradnl"/>
        </w:rPr>
      </w:pPr>
    </w:p>
    <w:p w:rsidR="00CC5E78" w:rsidRPr="00336EED" w:rsidRDefault="00CC5E78" w:rsidP="006E4326">
      <w:pPr>
        <w:widowControl w:val="0"/>
        <w:tabs>
          <w:tab w:val="left" w:pos="-720"/>
          <w:tab w:val="left" w:pos="284"/>
        </w:tabs>
        <w:autoSpaceDE w:val="0"/>
        <w:autoSpaceDN w:val="0"/>
        <w:adjustRightInd w:val="0"/>
        <w:ind w:right="-7"/>
        <w:jc w:val="both"/>
        <w:rPr>
          <w:rFonts w:ascii="Calibri" w:hAnsi="Calibri" w:cs="Calibri"/>
          <w:bCs/>
          <w:color w:val="333333"/>
          <w:sz w:val="20"/>
          <w:szCs w:val="20"/>
          <w:u w:val="single"/>
          <w:lang w:val="es-ES_tradnl"/>
        </w:rPr>
      </w:pPr>
      <w:r w:rsidRPr="00336EED">
        <w:rPr>
          <w:rFonts w:ascii="Calibri" w:hAnsi="Calibri" w:cs="Calibri"/>
          <w:bCs/>
          <w:color w:val="333333"/>
          <w:sz w:val="20"/>
          <w:szCs w:val="20"/>
          <w:u w:val="single"/>
          <w:lang w:val="es-ES_tradnl"/>
        </w:rPr>
        <w:t>Sesión pública</w:t>
      </w:r>
    </w:p>
    <w:p w:rsidR="00CC5E78" w:rsidRPr="00D26D3F" w:rsidRDefault="00CC5E78" w:rsidP="006E4326">
      <w:pPr>
        <w:widowControl w:val="0"/>
        <w:tabs>
          <w:tab w:val="left" w:pos="-720"/>
          <w:tab w:val="left" w:pos="284"/>
        </w:tabs>
        <w:autoSpaceDE w:val="0"/>
        <w:autoSpaceDN w:val="0"/>
        <w:adjustRightInd w:val="0"/>
        <w:ind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</w:p>
    <w:p w:rsidR="00CC5E78" w:rsidRPr="00D26D3F" w:rsidRDefault="00CC5E78" w:rsidP="007748D8">
      <w:pPr>
        <w:numPr>
          <w:ilvl w:val="0"/>
          <w:numId w:val="18"/>
        </w:numPr>
        <w:tabs>
          <w:tab w:val="left" w:pos="-360"/>
          <w:tab w:val="left" w:pos="3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ind w:right="-7" w:hanging="180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 w:rsidRPr="00D26D3F">
        <w:rPr>
          <w:rFonts w:ascii="Calibri" w:hAnsi="Calibri"/>
          <w:color w:val="333333"/>
          <w:sz w:val="20"/>
          <w:szCs w:val="20"/>
          <w:lang w:val="es-ES_tradnl"/>
        </w:rPr>
        <w:t>Difundir los últimos avances y presentación de mejores experiencias en la modernización de las compras públicas.</w:t>
      </w:r>
    </w:p>
    <w:p w:rsidR="00CC5E78" w:rsidRPr="00D26D3F" w:rsidRDefault="00CC5E78" w:rsidP="006E4326">
      <w:pPr>
        <w:numPr>
          <w:ilvl w:val="0"/>
          <w:numId w:val="18"/>
        </w:numPr>
        <w:tabs>
          <w:tab w:val="left" w:pos="-360"/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ind w:left="0" w:right="-7" w:firstLine="180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 w:rsidRPr="00D26D3F">
        <w:rPr>
          <w:rFonts w:ascii="Calibri" w:hAnsi="Calibri"/>
          <w:color w:val="333333"/>
          <w:sz w:val="20"/>
          <w:szCs w:val="20"/>
          <w:lang w:val="es-ES_tradnl"/>
        </w:rPr>
        <w:t>Contribuir al desarrollo profesional y al fortalecimiento de las capacidades de los miembros de la RICG.</w:t>
      </w:r>
    </w:p>
    <w:p w:rsidR="00CC5E78" w:rsidRDefault="00CC5E78" w:rsidP="007748D8">
      <w:pPr>
        <w:numPr>
          <w:ilvl w:val="0"/>
          <w:numId w:val="18"/>
        </w:numPr>
        <w:tabs>
          <w:tab w:val="left" w:pos="3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ind w:right="-7" w:hanging="180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 w:rsidRPr="00D26D3F">
        <w:rPr>
          <w:rFonts w:ascii="Calibri" w:hAnsi="Calibri"/>
          <w:color w:val="333333"/>
          <w:sz w:val="20"/>
          <w:szCs w:val="20"/>
          <w:lang w:val="es-ES_tradnl"/>
        </w:rPr>
        <w:t xml:space="preserve">Propiciar el diálogo </w:t>
      </w:r>
      <w:r>
        <w:rPr>
          <w:rFonts w:ascii="Calibri" w:hAnsi="Calibri"/>
          <w:color w:val="333333"/>
          <w:sz w:val="20"/>
          <w:szCs w:val="20"/>
          <w:lang w:val="es-ES_tradnl"/>
        </w:rPr>
        <w:t>y el intercambio de experiencias y la cooperación entre los líderes de las compras públicas de la región.</w:t>
      </w:r>
    </w:p>
    <w:p w:rsidR="00CC5E78" w:rsidRPr="00AE2FB9" w:rsidRDefault="00CC5E78" w:rsidP="007748D8">
      <w:pPr>
        <w:tabs>
          <w:tab w:val="left" w:pos="3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ind w:right="-7"/>
        <w:jc w:val="both"/>
        <w:rPr>
          <w:rFonts w:ascii="Arial" w:hAnsi="Arial" w:cs="Arial"/>
          <w:color w:val="333333"/>
          <w:sz w:val="20"/>
          <w:szCs w:val="20"/>
          <w:u w:val="single"/>
          <w:lang w:val="es-ES_tradnl"/>
        </w:rPr>
      </w:pPr>
      <w:r w:rsidRPr="00AE2FB9">
        <w:rPr>
          <w:rFonts w:ascii="Calibri" w:hAnsi="Calibri"/>
          <w:color w:val="333333"/>
          <w:sz w:val="20"/>
          <w:szCs w:val="20"/>
          <w:u w:val="single"/>
          <w:lang w:val="es-ES_tradnl"/>
        </w:rPr>
        <w:t>Sesión privada</w:t>
      </w:r>
    </w:p>
    <w:p w:rsidR="00CC5E78" w:rsidRDefault="00CC5E78" w:rsidP="006E4326">
      <w:pPr>
        <w:numPr>
          <w:ilvl w:val="0"/>
          <w:numId w:val="18"/>
        </w:numPr>
        <w:tabs>
          <w:tab w:val="left" w:pos="-360"/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ind w:left="0" w:right="-7" w:firstLine="180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>
        <w:rPr>
          <w:rFonts w:ascii="Calibri" w:hAnsi="Calibri"/>
          <w:color w:val="333333"/>
          <w:sz w:val="20"/>
          <w:szCs w:val="20"/>
          <w:lang w:val="es-ES_tradnl"/>
        </w:rPr>
        <w:t>Presentar el informe de gestión de 2011 y aprobar el Plan de Trabajo 2012-</w:t>
      </w:r>
      <w:r w:rsidRPr="00D26D3F">
        <w:rPr>
          <w:rFonts w:ascii="Calibri" w:hAnsi="Calibri"/>
          <w:color w:val="333333"/>
          <w:sz w:val="20"/>
          <w:szCs w:val="20"/>
          <w:lang w:val="es-ES_tradnl"/>
        </w:rPr>
        <w:t>de la RICG.</w:t>
      </w:r>
    </w:p>
    <w:p w:rsidR="00CC5E78" w:rsidRPr="00D26D3F" w:rsidRDefault="00CC5E78" w:rsidP="006E4326">
      <w:pPr>
        <w:numPr>
          <w:ilvl w:val="0"/>
          <w:numId w:val="18"/>
        </w:numPr>
        <w:tabs>
          <w:tab w:val="left" w:pos="-360"/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ind w:left="0" w:right="-7" w:firstLine="180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>
        <w:rPr>
          <w:rFonts w:ascii="Calibri" w:hAnsi="Calibri"/>
          <w:color w:val="333333"/>
          <w:sz w:val="20"/>
          <w:szCs w:val="20"/>
          <w:lang w:val="es-ES_tradnl"/>
        </w:rPr>
        <w:t>Renovar los órganos de gobierno de la RICG.</w:t>
      </w:r>
    </w:p>
    <w:p w:rsidR="00CC5E78" w:rsidRPr="00404EDE" w:rsidRDefault="00CC5E78" w:rsidP="006E4326">
      <w:pPr>
        <w:pStyle w:val="ListParagraph"/>
        <w:tabs>
          <w:tab w:val="left" w:pos="-720"/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0" w:right="-7"/>
        <w:jc w:val="both"/>
        <w:rPr>
          <w:rFonts w:ascii="Calibri" w:hAnsi="Calibri" w:cs="Calibri"/>
          <w:b/>
          <w:bCs/>
          <w:color w:val="FF6600"/>
          <w:sz w:val="20"/>
          <w:szCs w:val="20"/>
          <w:lang w:val="es-ES_tradnl"/>
        </w:rPr>
      </w:pPr>
      <w:r w:rsidRPr="00D26D3F">
        <w:rPr>
          <w:rFonts w:ascii="Calibri" w:hAnsi="Calibri" w:cs="Calibri"/>
          <w:b/>
          <w:bCs/>
          <w:color w:val="FF9900"/>
          <w:sz w:val="20"/>
          <w:szCs w:val="20"/>
          <w:lang w:val="es-ES_tradnl"/>
        </w:rPr>
        <w:br/>
      </w:r>
      <w:r w:rsidRPr="00404EDE">
        <w:rPr>
          <w:rFonts w:ascii="Calibri" w:hAnsi="Calibri" w:cs="Calibri"/>
          <w:b/>
          <w:bCs/>
          <w:color w:val="FF6600"/>
          <w:sz w:val="20"/>
          <w:szCs w:val="20"/>
          <w:lang w:val="es-ES_tradnl"/>
        </w:rPr>
        <w:t>Participantes</w:t>
      </w:r>
    </w:p>
    <w:p w:rsidR="00CC5E78" w:rsidRPr="00D26D3F" w:rsidRDefault="00CC5E78" w:rsidP="006E4326">
      <w:pPr>
        <w:pStyle w:val="ListParagraph"/>
        <w:tabs>
          <w:tab w:val="left" w:pos="-720"/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0"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</w:p>
    <w:p w:rsidR="00CC5E78" w:rsidRDefault="00CC5E78" w:rsidP="006E4326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  <w:r>
        <w:rPr>
          <w:rFonts w:ascii="Calibri" w:hAnsi="Calibri"/>
          <w:color w:val="333333"/>
          <w:sz w:val="20"/>
          <w:szCs w:val="20"/>
          <w:lang w:val="es-ES_tradnl"/>
        </w:rPr>
        <w:t>La sesión pública estará abierta a la participación de funcionarios públicos, académicos y representantes del sector privado interesados en los procesos de modernización de las compras públicas.</w:t>
      </w:r>
    </w:p>
    <w:p w:rsidR="00CC5E78" w:rsidRDefault="00CC5E78" w:rsidP="006E4326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Calibri" w:hAnsi="Calibri"/>
          <w:color w:val="333333"/>
          <w:sz w:val="20"/>
          <w:szCs w:val="20"/>
          <w:lang w:val="es-ES_tradnl"/>
        </w:rPr>
      </w:pPr>
    </w:p>
    <w:p w:rsidR="00CC5E78" w:rsidRPr="00437288" w:rsidRDefault="00CC5E78" w:rsidP="006E4326">
      <w:pPr>
        <w:tabs>
          <w:tab w:val="left" w:pos="-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-7"/>
        <w:jc w:val="both"/>
        <w:rPr>
          <w:rFonts w:ascii="Arial" w:hAnsi="Arial" w:cs="Arial"/>
          <w:color w:val="333333"/>
          <w:sz w:val="20"/>
          <w:szCs w:val="20"/>
          <w:lang w:val="es-ES_tradnl"/>
        </w:rPr>
      </w:pPr>
      <w:r>
        <w:rPr>
          <w:rFonts w:ascii="Calibri" w:hAnsi="Calibri"/>
          <w:color w:val="333333"/>
          <w:sz w:val="20"/>
          <w:szCs w:val="20"/>
          <w:lang w:val="es-ES_tradnl"/>
        </w:rPr>
        <w:t>En la sesión privada participarán los representantes en la Red Interamericana de Compras Gubernamentales de los países de las Am</w:t>
      </w:r>
      <w:r w:rsidRPr="00437288">
        <w:rPr>
          <w:rFonts w:ascii="Calibri" w:hAnsi="Calibri"/>
          <w:color w:val="333333"/>
          <w:sz w:val="20"/>
          <w:szCs w:val="20"/>
          <w:lang w:val="es-ES_tradnl"/>
        </w:rPr>
        <w:t>éricas</w:t>
      </w:r>
      <w:r>
        <w:rPr>
          <w:rFonts w:ascii="Calibri" w:hAnsi="Calibri"/>
          <w:color w:val="333333"/>
          <w:sz w:val="20"/>
          <w:szCs w:val="20"/>
          <w:lang w:val="es-ES_tradnl"/>
        </w:rPr>
        <w:t>; así como las instituciones de apoyo y los expertos internacionales que colaboran con la RICG.</w:t>
      </w:r>
    </w:p>
    <w:p w:rsidR="00CC5E78" w:rsidRPr="00D26D3F" w:rsidRDefault="00CC5E78" w:rsidP="006E4326">
      <w:pPr>
        <w:pStyle w:val="ListParagraph"/>
        <w:widowControl w:val="0"/>
        <w:tabs>
          <w:tab w:val="left" w:pos="-720"/>
          <w:tab w:val="left" w:pos="0"/>
          <w:tab w:val="left" w:pos="284"/>
        </w:tabs>
        <w:autoSpaceDE w:val="0"/>
        <w:autoSpaceDN w:val="0"/>
        <w:adjustRightInd w:val="0"/>
        <w:ind w:left="0" w:right="-7"/>
        <w:rPr>
          <w:rFonts w:ascii="Calibri" w:hAnsi="Calibri"/>
          <w:b/>
          <w:color w:val="FF9900"/>
          <w:sz w:val="20"/>
          <w:szCs w:val="20"/>
          <w:lang w:val="es-ES_tradnl"/>
        </w:rPr>
      </w:pPr>
    </w:p>
    <w:p w:rsidR="00CC5E78" w:rsidRPr="00404EDE" w:rsidRDefault="00CC5E78" w:rsidP="006E4326">
      <w:pPr>
        <w:pStyle w:val="ListParagraph"/>
        <w:widowControl w:val="0"/>
        <w:tabs>
          <w:tab w:val="left" w:pos="-720"/>
          <w:tab w:val="left" w:pos="0"/>
          <w:tab w:val="left" w:pos="284"/>
        </w:tabs>
        <w:autoSpaceDE w:val="0"/>
        <w:autoSpaceDN w:val="0"/>
        <w:adjustRightInd w:val="0"/>
        <w:ind w:left="0" w:right="-7"/>
        <w:rPr>
          <w:rFonts w:cs="Calibri"/>
          <w:bCs/>
          <w:color w:val="FF6600"/>
          <w:sz w:val="20"/>
          <w:szCs w:val="20"/>
          <w:lang w:val="es-MX"/>
        </w:rPr>
      </w:pPr>
      <w:r>
        <w:rPr>
          <w:rFonts w:ascii="Calibri" w:hAnsi="Calibri"/>
          <w:b/>
          <w:color w:val="FF9900"/>
          <w:sz w:val="20"/>
          <w:szCs w:val="20"/>
          <w:lang w:val="es-ES_tradnl"/>
        </w:rPr>
        <w:br/>
      </w:r>
      <w:r w:rsidRPr="00404EDE">
        <w:rPr>
          <w:rFonts w:ascii="Calibri" w:hAnsi="Calibri"/>
          <w:b/>
          <w:color w:val="FF6600"/>
          <w:sz w:val="20"/>
          <w:szCs w:val="20"/>
          <w:lang w:val="es-ES_tradnl"/>
        </w:rPr>
        <w:t>Resumen programa tentativo</w:t>
      </w:r>
    </w:p>
    <w:p w:rsidR="00CC5E78" w:rsidRPr="00205C35" w:rsidRDefault="00CC5E78" w:rsidP="006E4326">
      <w:pPr>
        <w:tabs>
          <w:tab w:val="left" w:pos="-720"/>
        </w:tabs>
        <w:ind w:right="-7"/>
        <w:rPr>
          <w:rFonts w:ascii="Calibri" w:hAnsi="Calibri"/>
          <w:i/>
          <w:color w:val="333333"/>
          <w:sz w:val="20"/>
          <w:szCs w:val="20"/>
          <w:lang w:val="es-ES"/>
        </w:rPr>
      </w:pPr>
      <w:r w:rsidRPr="00D26D3F">
        <w:rPr>
          <w:rFonts w:ascii="Calibri" w:hAnsi="Calibri"/>
          <w:b/>
          <w:color w:val="333333"/>
          <w:sz w:val="20"/>
          <w:szCs w:val="20"/>
          <w:lang w:val="es-ES"/>
        </w:rPr>
        <w:br/>
      </w:r>
      <w:r w:rsidRPr="00205C35">
        <w:rPr>
          <w:rFonts w:ascii="Calibri" w:hAnsi="Calibri"/>
          <w:i/>
          <w:color w:val="333333"/>
          <w:sz w:val="20"/>
          <w:szCs w:val="20"/>
          <w:lang w:val="es-ES"/>
        </w:rPr>
        <w:t>Día 1/ Martes, Octubre 18</w:t>
      </w:r>
      <w:r>
        <w:rPr>
          <w:rFonts w:ascii="Calibri" w:hAnsi="Calibri"/>
          <w:i/>
          <w:color w:val="333333"/>
          <w:sz w:val="20"/>
          <w:szCs w:val="20"/>
          <w:lang w:val="es-ES"/>
        </w:rPr>
        <w:t xml:space="preserve">. </w:t>
      </w:r>
      <w:r w:rsidRPr="00205C35">
        <w:rPr>
          <w:rFonts w:ascii="Calibri" w:hAnsi="Calibri"/>
          <w:i/>
          <w:color w:val="333333"/>
          <w:sz w:val="20"/>
          <w:szCs w:val="20"/>
          <w:lang w:val="es-ES"/>
        </w:rPr>
        <w:t xml:space="preserve"> Sesión pública</w:t>
      </w:r>
      <w:r w:rsidRPr="00205C35">
        <w:rPr>
          <w:rFonts w:ascii="Calibri" w:hAnsi="Calibri"/>
          <w:i/>
          <w:color w:val="333333"/>
          <w:sz w:val="20"/>
          <w:szCs w:val="20"/>
          <w:lang w:val="es-ES"/>
        </w:rPr>
        <w:br/>
      </w:r>
    </w:p>
    <w:p w:rsidR="00CC5E78" w:rsidRPr="00205C35" w:rsidRDefault="00CC5E78" w:rsidP="00150311">
      <w:pPr>
        <w:numPr>
          <w:ilvl w:val="0"/>
          <w:numId w:val="24"/>
        </w:numPr>
        <w:tabs>
          <w:tab w:val="clear" w:pos="720"/>
          <w:tab w:val="left" w:pos="-720"/>
          <w:tab w:val="num" w:pos="360"/>
        </w:tabs>
        <w:ind w:left="360" w:right="-7"/>
        <w:rPr>
          <w:rFonts w:ascii="Calibri" w:hAnsi="Calibri" w:cs="Calibri"/>
          <w:bCs/>
          <w:color w:val="333333"/>
          <w:sz w:val="20"/>
          <w:szCs w:val="20"/>
          <w:lang w:val="es-ES"/>
        </w:rPr>
      </w:pPr>
      <w:r w:rsidRPr="00205C35">
        <w:rPr>
          <w:rFonts w:ascii="Calibri" w:eastAsia="Arial Unicode MS" w:hAnsi="Calibri" w:cs="Calibri"/>
          <w:bCs/>
          <w:color w:val="333333"/>
          <w:sz w:val="20"/>
          <w:szCs w:val="20"/>
          <w:lang w:val="es-ES"/>
        </w:rPr>
        <w:t>Relación entre las compras públicas y otros sistemas de gasto público.</w:t>
      </w:r>
    </w:p>
    <w:p w:rsidR="00CC5E78" w:rsidRPr="00205C35" w:rsidRDefault="00CC5E78" w:rsidP="00A401D2">
      <w:pPr>
        <w:numPr>
          <w:ilvl w:val="0"/>
          <w:numId w:val="24"/>
        </w:numPr>
        <w:tabs>
          <w:tab w:val="clear" w:pos="720"/>
          <w:tab w:val="left" w:pos="-720"/>
          <w:tab w:val="num" w:pos="360"/>
        </w:tabs>
        <w:ind w:left="360" w:right="-7"/>
        <w:rPr>
          <w:rFonts w:ascii="Calibri" w:hAnsi="Calibri" w:cs="Calibri"/>
          <w:bCs/>
          <w:color w:val="333333"/>
          <w:sz w:val="20"/>
          <w:szCs w:val="20"/>
          <w:lang w:val="es-ES"/>
        </w:rPr>
      </w:pPr>
      <w:r w:rsidRPr="00205C35">
        <w:rPr>
          <w:rFonts w:ascii="Calibri" w:hAnsi="Calibri" w:cs="Calibri"/>
          <w:bCs/>
          <w:color w:val="333333"/>
          <w:sz w:val="20"/>
          <w:szCs w:val="20"/>
          <w:lang w:val="es-ES"/>
        </w:rPr>
        <w:t>Las TIC como herramienta de modernización de las compras públicas.</w:t>
      </w:r>
    </w:p>
    <w:p w:rsidR="00CC5E78" w:rsidRPr="00205C35" w:rsidRDefault="00CC5E78" w:rsidP="00A401D2">
      <w:pPr>
        <w:numPr>
          <w:ilvl w:val="0"/>
          <w:numId w:val="24"/>
        </w:numPr>
        <w:tabs>
          <w:tab w:val="clear" w:pos="720"/>
          <w:tab w:val="left" w:pos="-720"/>
          <w:tab w:val="num" w:pos="360"/>
        </w:tabs>
        <w:ind w:left="360" w:right="-7"/>
        <w:rPr>
          <w:rFonts w:ascii="Calibri" w:hAnsi="Calibri" w:cs="Calibri"/>
          <w:bCs/>
          <w:color w:val="333333"/>
          <w:sz w:val="20"/>
          <w:szCs w:val="20"/>
          <w:lang w:val="es-ES"/>
        </w:rPr>
      </w:pPr>
      <w:r w:rsidRPr="00205C35">
        <w:rPr>
          <w:rFonts w:ascii="Calibri" w:hAnsi="Calibri" w:cs="Calibri"/>
          <w:bCs/>
          <w:color w:val="333333"/>
          <w:sz w:val="20"/>
          <w:szCs w:val="20"/>
          <w:lang w:val="es-ES"/>
        </w:rPr>
        <w:t>Los avances de la República Dominicana en las compras gubernamentales.</w:t>
      </w:r>
    </w:p>
    <w:p w:rsidR="00CC5E78" w:rsidRDefault="00CC5E78" w:rsidP="00A401D2">
      <w:pPr>
        <w:numPr>
          <w:ilvl w:val="0"/>
          <w:numId w:val="24"/>
        </w:numPr>
        <w:tabs>
          <w:tab w:val="clear" w:pos="720"/>
          <w:tab w:val="left" w:pos="-720"/>
          <w:tab w:val="num" w:pos="360"/>
        </w:tabs>
        <w:ind w:left="360" w:right="-7"/>
        <w:rPr>
          <w:rFonts w:ascii="Calibri" w:hAnsi="Calibri" w:cs="Calibri"/>
          <w:bCs/>
          <w:color w:val="333333"/>
          <w:sz w:val="20"/>
          <w:szCs w:val="20"/>
          <w:lang w:val="es-ES"/>
        </w:rPr>
      </w:pPr>
      <w:r w:rsidRPr="00205C35">
        <w:rPr>
          <w:rFonts w:ascii="Calibri" w:hAnsi="Calibri" w:cs="Calibri"/>
          <w:bCs/>
          <w:color w:val="333333"/>
          <w:sz w:val="20"/>
          <w:szCs w:val="20"/>
          <w:lang w:val="es-ES"/>
        </w:rPr>
        <w:t>Las compras públicas y las políticas de apoyo a las MIPYMES.</w:t>
      </w:r>
    </w:p>
    <w:p w:rsidR="00CC5E78" w:rsidRPr="00205C35" w:rsidRDefault="00CC5E78" w:rsidP="00A401D2">
      <w:pPr>
        <w:numPr>
          <w:ilvl w:val="0"/>
          <w:numId w:val="24"/>
        </w:numPr>
        <w:tabs>
          <w:tab w:val="clear" w:pos="720"/>
          <w:tab w:val="left" w:pos="-720"/>
          <w:tab w:val="num" w:pos="360"/>
        </w:tabs>
        <w:ind w:left="360" w:right="-7"/>
        <w:rPr>
          <w:rFonts w:ascii="Calibri" w:hAnsi="Calibri" w:cs="Calibri"/>
          <w:bCs/>
          <w:color w:val="333333"/>
          <w:sz w:val="20"/>
          <w:szCs w:val="20"/>
          <w:lang w:val="es-ES"/>
        </w:rPr>
      </w:pPr>
      <w:r>
        <w:rPr>
          <w:rFonts w:ascii="Calibri" w:hAnsi="Calibri" w:cs="Calibri"/>
          <w:bCs/>
          <w:color w:val="333333"/>
          <w:sz w:val="20"/>
          <w:szCs w:val="20"/>
          <w:lang w:val="es-ES"/>
        </w:rPr>
        <w:t>Marco regulatorio de las compras públicas.</w:t>
      </w:r>
    </w:p>
    <w:p w:rsidR="00CC5E78" w:rsidRPr="00205C35" w:rsidRDefault="00CC5E78" w:rsidP="006E4326">
      <w:pPr>
        <w:tabs>
          <w:tab w:val="left" w:pos="-720"/>
        </w:tabs>
        <w:ind w:right="-7"/>
        <w:rPr>
          <w:rFonts w:ascii="Calibri" w:hAnsi="Calibri"/>
          <w:color w:val="333333"/>
          <w:sz w:val="20"/>
          <w:szCs w:val="20"/>
          <w:lang w:val="es-ES"/>
        </w:rPr>
      </w:pPr>
    </w:p>
    <w:p w:rsidR="00CC5E78" w:rsidRPr="00205C35" w:rsidRDefault="00CC5E78" w:rsidP="006E4326">
      <w:pPr>
        <w:tabs>
          <w:tab w:val="left" w:pos="-720"/>
        </w:tabs>
        <w:ind w:right="-7"/>
        <w:rPr>
          <w:rFonts w:ascii="Calibri" w:hAnsi="Calibri"/>
          <w:i/>
          <w:color w:val="333333"/>
          <w:sz w:val="20"/>
          <w:szCs w:val="20"/>
          <w:lang w:val="es-ES"/>
        </w:rPr>
      </w:pPr>
      <w:r w:rsidRPr="00205C35">
        <w:rPr>
          <w:rFonts w:ascii="Calibri" w:hAnsi="Calibri"/>
          <w:i/>
          <w:color w:val="333333"/>
          <w:sz w:val="20"/>
          <w:szCs w:val="20"/>
          <w:lang w:val="es-ES"/>
        </w:rPr>
        <w:t>Día 2/ Miércoles, Octubre 19. Sesión pública</w:t>
      </w:r>
      <w:r w:rsidRPr="00205C35">
        <w:rPr>
          <w:rFonts w:ascii="Calibri" w:hAnsi="Calibri"/>
          <w:i/>
          <w:color w:val="333333"/>
          <w:sz w:val="20"/>
          <w:szCs w:val="20"/>
          <w:lang w:val="es-ES"/>
        </w:rPr>
        <w:br/>
      </w:r>
    </w:p>
    <w:p w:rsidR="00CC5E78" w:rsidRPr="00205C35" w:rsidRDefault="00CC5E78" w:rsidP="00290FE7">
      <w:pPr>
        <w:numPr>
          <w:ilvl w:val="0"/>
          <w:numId w:val="25"/>
        </w:numPr>
        <w:tabs>
          <w:tab w:val="clear" w:pos="720"/>
          <w:tab w:val="left" w:pos="-720"/>
          <w:tab w:val="num" w:pos="360"/>
        </w:tabs>
        <w:ind w:left="360" w:right="-7"/>
        <w:rPr>
          <w:rFonts w:ascii="Arial" w:hAnsi="Arial" w:cs="Arial"/>
          <w:color w:val="333333"/>
          <w:sz w:val="20"/>
          <w:szCs w:val="20"/>
          <w:lang w:val="es-ES"/>
        </w:rPr>
      </w:pPr>
      <w:r w:rsidRPr="00205C35">
        <w:rPr>
          <w:rFonts w:ascii="Calibri" w:hAnsi="Calibri" w:cs="Calibri"/>
          <w:bCs/>
          <w:color w:val="333333"/>
          <w:sz w:val="20"/>
          <w:szCs w:val="20"/>
          <w:lang w:val="es-ES"/>
        </w:rPr>
        <w:t>Sistemas de evaluación y diagnóstico de las compras públicas.</w:t>
      </w:r>
    </w:p>
    <w:p w:rsidR="00CC5E78" w:rsidRPr="00205C35" w:rsidRDefault="00CC5E78" w:rsidP="00290FE7">
      <w:pPr>
        <w:numPr>
          <w:ilvl w:val="0"/>
          <w:numId w:val="25"/>
        </w:numPr>
        <w:tabs>
          <w:tab w:val="clear" w:pos="720"/>
          <w:tab w:val="left" w:pos="-720"/>
          <w:tab w:val="num" w:pos="360"/>
        </w:tabs>
        <w:ind w:left="360" w:right="-7"/>
        <w:rPr>
          <w:rFonts w:ascii="Arial" w:hAnsi="Arial" w:cs="Arial"/>
          <w:color w:val="333333"/>
          <w:sz w:val="20"/>
          <w:szCs w:val="20"/>
          <w:lang w:val="es-ES"/>
        </w:rPr>
      </w:pPr>
      <w:r w:rsidRPr="00205C35">
        <w:rPr>
          <w:rFonts w:ascii="Calibri" w:hAnsi="Calibri" w:cs="Calibri"/>
          <w:bCs/>
          <w:color w:val="333333"/>
          <w:sz w:val="20"/>
          <w:szCs w:val="20"/>
          <w:lang w:val="es-ES"/>
        </w:rPr>
        <w:t>Capacidad Institucional en las compras públicas.</w:t>
      </w:r>
    </w:p>
    <w:p w:rsidR="00CC5E78" w:rsidRPr="00205C35" w:rsidRDefault="00CC5E78" w:rsidP="00290FE7">
      <w:pPr>
        <w:numPr>
          <w:ilvl w:val="0"/>
          <w:numId w:val="25"/>
        </w:numPr>
        <w:tabs>
          <w:tab w:val="clear" w:pos="720"/>
          <w:tab w:val="left" w:pos="-720"/>
          <w:tab w:val="num" w:pos="360"/>
        </w:tabs>
        <w:ind w:left="360" w:right="-7"/>
        <w:rPr>
          <w:rFonts w:ascii="Arial" w:hAnsi="Arial" w:cs="Arial"/>
          <w:color w:val="333333"/>
          <w:sz w:val="20"/>
          <w:szCs w:val="20"/>
          <w:lang w:val="es-ES"/>
        </w:rPr>
      </w:pPr>
      <w:r w:rsidRPr="00205C35">
        <w:rPr>
          <w:rFonts w:ascii="Calibri" w:hAnsi="Calibri" w:cs="Calibri"/>
          <w:bCs/>
          <w:color w:val="333333"/>
          <w:sz w:val="20"/>
          <w:szCs w:val="20"/>
          <w:lang w:val="es-ES"/>
        </w:rPr>
        <w:t>Las compras públicas sostenibles.</w:t>
      </w:r>
    </w:p>
    <w:p w:rsidR="00CC5E78" w:rsidRPr="00205C35" w:rsidRDefault="00CC5E78" w:rsidP="00290FE7">
      <w:pPr>
        <w:numPr>
          <w:ilvl w:val="0"/>
          <w:numId w:val="25"/>
        </w:numPr>
        <w:tabs>
          <w:tab w:val="clear" w:pos="720"/>
          <w:tab w:val="left" w:pos="-720"/>
          <w:tab w:val="num" w:pos="360"/>
        </w:tabs>
        <w:ind w:left="360" w:right="-7"/>
        <w:rPr>
          <w:rFonts w:ascii="Arial" w:hAnsi="Arial" w:cs="Arial"/>
          <w:color w:val="333333"/>
          <w:sz w:val="20"/>
          <w:szCs w:val="20"/>
          <w:lang w:val="es-ES"/>
        </w:rPr>
      </w:pPr>
      <w:r w:rsidRPr="00205C35">
        <w:rPr>
          <w:rFonts w:ascii="Calibri" w:hAnsi="Calibri" w:cs="Calibri"/>
          <w:bCs/>
          <w:color w:val="333333"/>
          <w:sz w:val="20"/>
          <w:szCs w:val="20"/>
          <w:lang w:val="es-ES"/>
        </w:rPr>
        <w:t>Las compras públicas en el contexto internacional.</w:t>
      </w:r>
    </w:p>
    <w:p w:rsidR="00CC5E78" w:rsidRPr="00205C35" w:rsidRDefault="00CC5E78" w:rsidP="00290FE7">
      <w:pPr>
        <w:numPr>
          <w:ilvl w:val="0"/>
          <w:numId w:val="25"/>
        </w:numPr>
        <w:tabs>
          <w:tab w:val="clear" w:pos="720"/>
          <w:tab w:val="left" w:pos="-720"/>
          <w:tab w:val="num" w:pos="360"/>
        </w:tabs>
        <w:ind w:left="360" w:right="-7"/>
        <w:rPr>
          <w:rFonts w:ascii="Arial" w:hAnsi="Arial" w:cs="Arial"/>
          <w:color w:val="333333"/>
          <w:sz w:val="20"/>
          <w:szCs w:val="20"/>
          <w:lang w:val="es-ES"/>
        </w:rPr>
      </w:pPr>
      <w:r w:rsidRPr="00205C35">
        <w:rPr>
          <w:rFonts w:ascii="Calibri" w:hAnsi="Calibri" w:cs="Calibri"/>
          <w:bCs/>
          <w:color w:val="333333"/>
          <w:sz w:val="20"/>
          <w:szCs w:val="20"/>
          <w:lang w:val="es-ES"/>
        </w:rPr>
        <w:t>Entrega al Premio ““Joseph  François Robert Marcello” al Liderazgo en Compras Públicas.</w:t>
      </w:r>
      <w:r w:rsidRPr="00205C35">
        <w:rPr>
          <w:rFonts w:ascii="Calibri" w:eastAsia="Arial Unicode MS" w:hAnsi="Calibri" w:cs="Calibri"/>
          <w:bCs/>
          <w:color w:val="000080"/>
          <w:sz w:val="20"/>
          <w:szCs w:val="20"/>
          <w:lang w:val="es-ES"/>
        </w:rPr>
        <w:br/>
      </w:r>
    </w:p>
    <w:p w:rsidR="00CC5E78" w:rsidRPr="004E41EE" w:rsidRDefault="00CC5E78" w:rsidP="006E4326">
      <w:pPr>
        <w:tabs>
          <w:tab w:val="left" w:pos="-720"/>
        </w:tabs>
        <w:ind w:right="-7"/>
        <w:rPr>
          <w:rFonts w:ascii="Calibri" w:hAnsi="Calibri"/>
          <w:color w:val="333333"/>
          <w:sz w:val="20"/>
          <w:szCs w:val="20"/>
          <w:lang w:val="es-ES"/>
        </w:rPr>
      </w:pPr>
      <w:r w:rsidRPr="00205C35">
        <w:rPr>
          <w:rFonts w:ascii="Calibri" w:hAnsi="Calibri"/>
          <w:i/>
          <w:color w:val="333333"/>
          <w:sz w:val="20"/>
          <w:szCs w:val="20"/>
          <w:lang w:val="es-ES"/>
        </w:rPr>
        <w:t>Día 3/ Jueves, Octubre 20. Sesión privada</w:t>
      </w:r>
      <w:r>
        <w:rPr>
          <w:rFonts w:ascii="Calibri" w:hAnsi="Calibri"/>
          <w:color w:val="333333"/>
          <w:sz w:val="20"/>
          <w:szCs w:val="20"/>
          <w:lang w:val="es-ES"/>
        </w:rPr>
        <w:t xml:space="preserve"> e</w:t>
      </w:r>
      <w:r w:rsidRPr="004E41EE">
        <w:rPr>
          <w:rFonts w:ascii="Calibri" w:hAnsi="Calibri"/>
          <w:color w:val="333333"/>
          <w:sz w:val="20"/>
          <w:szCs w:val="20"/>
          <w:lang w:val="es-ES"/>
        </w:rPr>
        <w:t>xclusiva para representantes oficiales de los países miembros de la OEA y Organismos Internacionales involucrados.</w:t>
      </w:r>
    </w:p>
    <w:p w:rsidR="00CC5E78" w:rsidRDefault="00CC5E78" w:rsidP="00657AAC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MX"/>
        </w:rPr>
      </w:pPr>
    </w:p>
    <w:p w:rsidR="00CC5E78" w:rsidRDefault="00CC5E78" w:rsidP="00657AAC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MX"/>
        </w:rPr>
      </w:pPr>
    </w:p>
    <w:p w:rsidR="00CC5E78" w:rsidRDefault="00CC5E78" w:rsidP="008774C8">
      <w:pPr>
        <w:jc w:val="center"/>
        <w:rPr>
          <w:rFonts w:ascii="Maiandra GD" w:hAnsi="Maiandra GD" w:cs="Maiandra GD"/>
          <w:b/>
          <w:bCs/>
          <w:color w:val="000080"/>
          <w:sz w:val="16"/>
          <w:szCs w:val="16"/>
          <w:lang w:val="es-ES"/>
        </w:rPr>
      </w:pPr>
    </w:p>
    <w:p w:rsidR="00CC5E78" w:rsidRDefault="00052F86" w:rsidP="008774C8">
      <w:pPr>
        <w:jc w:val="center"/>
        <w:rPr>
          <w:rFonts w:ascii="Maiandra GD" w:hAnsi="Maiandra GD" w:cs="Maiandra GD"/>
          <w:b/>
          <w:bCs/>
          <w:color w:val="000080"/>
          <w:sz w:val="16"/>
          <w:szCs w:val="16"/>
          <w:lang w:val="es-ES"/>
        </w:rPr>
      </w:pPr>
      <w:r w:rsidRPr="00052F86">
        <w:rPr>
          <w:noProof/>
        </w:rPr>
        <w:pict>
          <v:shape id="Picture 9" o:spid="_x0000_s1030" type="#_x0000_t75" style="position:absolute;left:0;text-align:left;margin-left:-99pt;margin-top:-54pt;width:9in;height:81pt;z-index:251657216;visibility:visible">
            <v:imagedata r:id="rId15" o:title=""/>
          </v:shape>
        </w:pict>
      </w:r>
    </w:p>
    <w:p w:rsidR="00CC5E78" w:rsidRPr="00F6486D" w:rsidRDefault="00CC5E78" w:rsidP="008774C8">
      <w:pPr>
        <w:jc w:val="center"/>
        <w:rPr>
          <w:rFonts w:ascii="Maiandra GD" w:hAnsi="Maiandra GD" w:cs="Maiandra GD"/>
          <w:b/>
          <w:bCs/>
          <w:color w:val="000080"/>
          <w:sz w:val="16"/>
          <w:szCs w:val="16"/>
          <w:lang w:val="es-ES"/>
        </w:rPr>
      </w:pPr>
    </w:p>
    <w:p w:rsidR="00CC5E78" w:rsidRDefault="00CC5E78" w:rsidP="008774C8">
      <w:pPr>
        <w:jc w:val="center"/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</w:pPr>
      <w:r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  <w:br/>
        <w:t>AGENDA</w:t>
      </w:r>
    </w:p>
    <w:p w:rsidR="00CC5E78" w:rsidRPr="00855E2A" w:rsidRDefault="00CC5E78" w:rsidP="008774C8">
      <w:pPr>
        <w:jc w:val="center"/>
        <w:rPr>
          <w:rFonts w:ascii="Calibri" w:hAnsi="Calibri" w:cs="Maiandra GD"/>
          <w:b/>
          <w:bCs/>
          <w:color w:val="000080"/>
          <w:sz w:val="18"/>
          <w:szCs w:val="18"/>
          <w:lang w:val="es-ES"/>
        </w:rPr>
      </w:pPr>
      <w:r w:rsidRPr="00871581"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  <w:t>VII Conferencia Anual sobre Compras Gubernamentales de las Américas</w:t>
      </w:r>
      <w:r w:rsidRPr="00871581">
        <w:rPr>
          <w:rFonts w:ascii="Maiandra GD" w:hAnsi="Maiandra GD" w:cs="Maiandra GD"/>
          <w:b/>
          <w:bCs/>
          <w:color w:val="000080"/>
          <w:sz w:val="28"/>
          <w:szCs w:val="28"/>
          <w:lang w:val="es-ES"/>
        </w:rPr>
        <w:br/>
      </w:r>
      <w:r w:rsidRPr="00871581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1</w:t>
      </w:r>
      <w:r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8 al 20</w:t>
      </w:r>
      <w:r w:rsidRPr="00871581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 xml:space="preserve"> de Octubre de</w:t>
      </w:r>
      <w:r w:rsidR="001E77CE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 xml:space="preserve"> </w:t>
      </w:r>
      <w:r w:rsidRPr="00871581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 xml:space="preserve">2011. </w:t>
      </w:r>
      <w:r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Audito</w:t>
      </w:r>
      <w:r w:rsidRPr="00871581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rio de La Cancillería</w:t>
      </w:r>
      <w:r>
        <w:rPr>
          <w:rFonts w:ascii="Calibri" w:eastAsia="Arial Unicode MS" w:hAnsi="Calibri" w:cs="Maiandra GD"/>
          <w:b/>
          <w:bCs/>
          <w:color w:val="FF6600"/>
          <w:sz w:val="18"/>
          <w:szCs w:val="18"/>
          <w:lang w:val="es-ES"/>
        </w:rPr>
        <w:t>.</w:t>
      </w:r>
      <w:r w:rsidRPr="004B3E4D">
        <w:rPr>
          <w:rFonts w:ascii="Calibri" w:eastAsia="Arial Unicode MS" w:hAnsi="Calibri" w:cs="Maiandra GD"/>
          <w:b/>
          <w:bCs/>
          <w:color w:val="FF6600"/>
          <w:sz w:val="18"/>
          <w:szCs w:val="18"/>
          <w:lang w:val="es-ES"/>
        </w:rPr>
        <w:t xml:space="preserve"> </w:t>
      </w:r>
      <w:r w:rsidRPr="00A843F5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Santo Domingo, R</w:t>
      </w:r>
      <w:r w:rsidR="00A843F5">
        <w:rPr>
          <w:rFonts w:ascii="Calibri" w:eastAsia="Arial Unicode MS" w:hAnsi="Calibri" w:cs="Maiandra GD"/>
          <w:b/>
          <w:bCs/>
          <w:color w:val="FF6600"/>
          <w:sz w:val="20"/>
          <w:szCs w:val="20"/>
          <w:lang w:val="es-ES"/>
        </w:rPr>
        <w:t>epública Dominicana</w:t>
      </w:r>
    </w:p>
    <w:p w:rsidR="00CC5E78" w:rsidRDefault="00CC5E78" w:rsidP="00A73764">
      <w:pPr>
        <w:ind w:right="-907"/>
        <w:jc w:val="right"/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</w:pPr>
    </w:p>
    <w:p w:rsidR="00CC5E78" w:rsidRPr="008774C8" w:rsidRDefault="00CC5E78" w:rsidP="008774C8">
      <w:pPr>
        <w:ind w:right="-907"/>
        <w:jc w:val="right"/>
        <w:rPr>
          <w:rFonts w:ascii="Calibri" w:hAnsi="Calibri"/>
          <w:color w:val="FF6600"/>
          <w:sz w:val="18"/>
          <w:szCs w:val="18"/>
          <w:lang w:val="es-ES"/>
        </w:rPr>
      </w:pPr>
      <w:r w:rsidRPr="00A73764"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>Día 1, Martes 18 de octubre de 2011</w:t>
      </w:r>
      <w:r w:rsidRPr="00A73764">
        <w:rPr>
          <w:rFonts w:ascii="Calibri" w:hAnsi="Calibri"/>
          <w:lang w:val="es-ES"/>
        </w:rPr>
        <w:br/>
      </w:r>
      <w:r w:rsidRPr="00A73764">
        <w:rPr>
          <w:rFonts w:ascii="Calibri" w:hAnsi="Calibri"/>
          <w:color w:val="FF6600"/>
          <w:sz w:val="18"/>
          <w:szCs w:val="18"/>
          <w:lang w:val="es-ES"/>
        </w:rPr>
        <w:t xml:space="preserve">Sesión </w:t>
      </w:r>
      <w:r w:rsidR="00A843F5">
        <w:rPr>
          <w:rFonts w:ascii="Calibri" w:hAnsi="Calibri"/>
          <w:color w:val="FF6600"/>
          <w:sz w:val="18"/>
          <w:szCs w:val="18"/>
          <w:lang w:val="es-ES"/>
        </w:rPr>
        <w:t>P</w:t>
      </w:r>
      <w:r w:rsidRPr="00A73764">
        <w:rPr>
          <w:rFonts w:ascii="Calibri" w:hAnsi="Calibri"/>
          <w:color w:val="FF6600"/>
          <w:sz w:val="18"/>
          <w:szCs w:val="18"/>
          <w:lang w:val="es-ES"/>
        </w:rPr>
        <w:t>ública</w:t>
      </w:r>
    </w:p>
    <w:p w:rsidR="00CC5E78" w:rsidRDefault="00CC5E78" w:rsidP="00D22DB2">
      <w:pPr>
        <w:rPr>
          <w:rFonts w:ascii="Calibri" w:hAnsi="Calibri" w:cs="Calibri"/>
          <w:sz w:val="12"/>
          <w:szCs w:val="12"/>
          <w:lang w:val="es-ES"/>
        </w:rPr>
      </w:pPr>
    </w:p>
    <w:p w:rsidR="00CC5E78" w:rsidRDefault="00CC5E78" w:rsidP="00D22DB2">
      <w:pPr>
        <w:rPr>
          <w:rFonts w:ascii="Calibri" w:hAnsi="Calibri" w:cs="Calibri"/>
          <w:sz w:val="12"/>
          <w:szCs w:val="12"/>
          <w:lang w:val="es-ES"/>
        </w:rPr>
      </w:pPr>
    </w:p>
    <w:p w:rsidR="00CC5E78" w:rsidRPr="007346C7" w:rsidRDefault="00CC5E78" w:rsidP="00D22DB2">
      <w:pPr>
        <w:rPr>
          <w:rFonts w:ascii="Calibri" w:hAnsi="Calibri" w:cs="Calibri"/>
          <w:sz w:val="12"/>
          <w:szCs w:val="12"/>
          <w:lang w:val="es-ES"/>
        </w:rPr>
      </w:pPr>
    </w:p>
    <w:tbl>
      <w:tblPr>
        <w:tblpPr w:leftFromText="180" w:rightFromText="180" w:vertAnchor="text" w:horzAnchor="page" w:tblpX="872" w:tblpY="8"/>
        <w:tblOverlap w:val="never"/>
        <w:tblW w:w="550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700"/>
      </w:tblGrid>
      <w:tr w:rsidR="00CC5E78" w:rsidRPr="007346C7" w:rsidTr="003A778D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EF1EEB">
            <w:pPr>
              <w:tabs>
                <w:tab w:val="left" w:pos="-360"/>
              </w:tabs>
              <w:ind w:left="-540" w:right="8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8:00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700" w:type="dxa"/>
            <w:shd w:val="clear" w:color="auto" w:fill="F3F3F3"/>
          </w:tcPr>
          <w:p w:rsidR="00CC5E78" w:rsidRPr="007346C7" w:rsidRDefault="00CC5E78" w:rsidP="00ED7E0E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7346C7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Inscripción de participantes</w:t>
            </w:r>
          </w:p>
        </w:tc>
      </w:tr>
    </w:tbl>
    <w:p w:rsidR="00CC5E78" w:rsidRPr="007346C7" w:rsidRDefault="00CC5E78" w:rsidP="007A63F0">
      <w:pPr>
        <w:rPr>
          <w:rFonts w:ascii="Calibri" w:hAnsi="Calibri" w:cs="Calibri"/>
          <w:b/>
          <w:bCs/>
          <w:color w:val="333399"/>
          <w:sz w:val="12"/>
          <w:szCs w:val="12"/>
          <w:lang w:val="es-ES"/>
        </w:rPr>
      </w:pPr>
    </w:p>
    <w:p w:rsidR="00CC5E78" w:rsidRDefault="00CC5E78" w:rsidP="007A63F0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CC5E78" w:rsidRDefault="00CC5E78" w:rsidP="007A63F0">
      <w:pPr>
        <w:rPr>
          <w:rFonts w:ascii="Calibri" w:hAnsi="Calibri" w:cs="Calibri"/>
          <w:b/>
          <w:bCs/>
          <w:color w:val="333399"/>
          <w:sz w:val="12"/>
          <w:szCs w:val="12"/>
          <w:lang w:val="es-ES"/>
        </w:rPr>
      </w:pPr>
    </w:p>
    <w:p w:rsidR="00CC5E78" w:rsidRPr="007346C7" w:rsidRDefault="00CC5E78" w:rsidP="007A63F0">
      <w:pPr>
        <w:rPr>
          <w:rFonts w:ascii="Calibri" w:hAnsi="Calibri" w:cs="Calibri"/>
          <w:b/>
          <w:bCs/>
          <w:color w:val="333399"/>
          <w:sz w:val="12"/>
          <w:szCs w:val="12"/>
          <w:lang w:val="es-ES"/>
        </w:rPr>
      </w:pPr>
    </w:p>
    <w:tbl>
      <w:tblPr>
        <w:tblpPr w:leftFromText="180" w:rightFromText="180" w:vertAnchor="text" w:horzAnchor="margin" w:tblpXSpec="center" w:tblpY="-32"/>
        <w:tblOverlap w:val="never"/>
        <w:tblW w:w="10512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7704"/>
      </w:tblGrid>
      <w:tr w:rsidR="00CC5E78" w:rsidRPr="007346C7" w:rsidTr="003A778D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2C28B4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8:30-9:15</w:t>
            </w:r>
          </w:p>
        </w:tc>
        <w:tc>
          <w:tcPr>
            <w:tcW w:w="7704" w:type="dxa"/>
            <w:shd w:val="clear" w:color="auto" w:fill="F3F3F3"/>
          </w:tcPr>
          <w:p w:rsidR="00CC5E78" w:rsidRPr="007346C7" w:rsidRDefault="00CC5E78" w:rsidP="002C28B4">
            <w:pPr>
              <w:jc w:val="both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Apertura Oficial</w:t>
            </w:r>
            <w:r w:rsidRPr="007346C7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</w:tr>
      <w:tr w:rsidR="00CC5E78" w:rsidRPr="00324E84" w:rsidTr="003A778D">
        <w:trPr>
          <w:trHeight w:val="213"/>
        </w:trPr>
        <w:tc>
          <w:tcPr>
            <w:tcW w:w="2808" w:type="dxa"/>
          </w:tcPr>
          <w:p w:rsidR="00CC5E78" w:rsidRPr="004D3D0C" w:rsidRDefault="00CC5E78" w:rsidP="002C28B4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Sr. Rafael Alburquerque</w:t>
            </w:r>
          </w:p>
        </w:tc>
        <w:tc>
          <w:tcPr>
            <w:tcW w:w="7704" w:type="dxa"/>
          </w:tcPr>
          <w:p w:rsidR="00CC5E78" w:rsidRPr="004D3D0C" w:rsidRDefault="00CC5E78" w:rsidP="002C28B4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Vice-Presidente de la República Dominicana</w:t>
            </w:r>
          </w:p>
        </w:tc>
      </w:tr>
      <w:tr w:rsidR="00CC5E78" w:rsidRPr="00D94BF9" w:rsidTr="003A778D">
        <w:trPr>
          <w:trHeight w:val="213"/>
        </w:trPr>
        <w:tc>
          <w:tcPr>
            <w:tcW w:w="2808" w:type="dxa"/>
          </w:tcPr>
          <w:p w:rsidR="00CC5E78" w:rsidRPr="00D94BF9" w:rsidRDefault="00CC5E78" w:rsidP="003A778D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D94BF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Sra. Margarita Cede</w:t>
            </w:r>
            <w:r w:rsidRPr="00D94BF9"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pt-BR"/>
              </w:rPr>
              <w:t>ño</w:t>
            </w:r>
            <w:r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pt-BR"/>
              </w:rPr>
              <w:t xml:space="preserve"> de Fern</w:t>
            </w:r>
            <w:r w:rsidRPr="0052190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ández</w:t>
            </w:r>
            <w:r w:rsidRPr="00D94BF9"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pt-BR"/>
              </w:rPr>
              <w:t xml:space="preserve"> </w:t>
            </w:r>
          </w:p>
        </w:tc>
        <w:tc>
          <w:tcPr>
            <w:tcW w:w="7704" w:type="dxa"/>
          </w:tcPr>
          <w:p w:rsidR="00CC5E78" w:rsidRPr="00D94BF9" w:rsidRDefault="00CC5E78" w:rsidP="002C28B4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CO"/>
              </w:rPr>
            </w:pPr>
            <w:r w:rsidRPr="00D94BF9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CO"/>
              </w:rPr>
              <w:t xml:space="preserve">Primera Dama de la 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República Dominicana</w:t>
            </w:r>
          </w:p>
        </w:tc>
      </w:tr>
      <w:tr w:rsidR="00CC5E78" w:rsidRPr="00F12066" w:rsidTr="003A778D">
        <w:trPr>
          <w:trHeight w:val="213"/>
        </w:trPr>
        <w:tc>
          <w:tcPr>
            <w:tcW w:w="2808" w:type="dxa"/>
          </w:tcPr>
          <w:p w:rsidR="00CC5E78" w:rsidRPr="004D3D0C" w:rsidRDefault="00CC5E78" w:rsidP="002C28B4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Lic. Daniel Toribio</w:t>
            </w:r>
          </w:p>
        </w:tc>
        <w:tc>
          <w:tcPr>
            <w:tcW w:w="7704" w:type="dxa"/>
          </w:tcPr>
          <w:p w:rsidR="00CC5E78" w:rsidRPr="004D3D0C" w:rsidRDefault="00CC5E78" w:rsidP="002C28B4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Ministro de Hacienda de la República Dominicana</w:t>
            </w:r>
          </w:p>
        </w:tc>
      </w:tr>
      <w:tr w:rsidR="00CC5E78" w:rsidRPr="00324E84" w:rsidTr="003A778D">
        <w:trPr>
          <w:trHeight w:val="213"/>
        </w:trPr>
        <w:tc>
          <w:tcPr>
            <w:tcW w:w="2808" w:type="dxa"/>
          </w:tcPr>
          <w:p w:rsidR="00CC5E78" w:rsidRPr="004D3D0C" w:rsidRDefault="00CC5E78" w:rsidP="002C28B4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4D3D0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Eric O. Hazim</w:t>
            </w:r>
          </w:p>
        </w:tc>
        <w:tc>
          <w:tcPr>
            <w:tcW w:w="7704" w:type="dxa"/>
          </w:tcPr>
          <w:p w:rsidR="00CC5E78" w:rsidRPr="004D3D0C" w:rsidRDefault="00CC5E78" w:rsidP="00A843F5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4D3D0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Director General</w:t>
            </w:r>
            <w:r w:rsidR="00A843F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,</w:t>
            </w:r>
            <w:r w:rsidRPr="004D3D0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</w:t>
            </w:r>
            <w:r w:rsidR="00A843F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D</w:t>
            </w:r>
            <w:r w:rsidRPr="004D3D0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irección </w:t>
            </w:r>
            <w:r w:rsidR="00A843F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General </w:t>
            </w:r>
            <w:r w:rsidRPr="004D3D0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de Contrataciones Públicas, República Dominicana</w:t>
            </w:r>
          </w:p>
        </w:tc>
      </w:tr>
      <w:tr w:rsidR="00CC5E78" w:rsidRPr="00F12066" w:rsidTr="003A778D">
        <w:trPr>
          <w:trHeight w:val="213"/>
        </w:trPr>
        <w:tc>
          <w:tcPr>
            <w:tcW w:w="2808" w:type="dxa"/>
          </w:tcPr>
          <w:p w:rsidR="00CC5E78" w:rsidRPr="004D3D0C" w:rsidRDefault="00CC5E78" w:rsidP="002C28B4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Magali Rojas Delgado</w:t>
            </w:r>
          </w:p>
        </w:tc>
        <w:tc>
          <w:tcPr>
            <w:tcW w:w="7704" w:type="dxa"/>
          </w:tcPr>
          <w:p w:rsidR="00CC5E78" w:rsidRPr="004D3D0C" w:rsidRDefault="00CC5E78" w:rsidP="002C28B4">
            <w:pPr>
              <w:jc w:val="both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4D3D0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Presidente RICG/ Presidente Ejecutivo, Organismo Supervisor de las Contrataciones del Estado (OSCE), Perú</w:t>
            </w:r>
          </w:p>
        </w:tc>
      </w:tr>
      <w:tr w:rsidR="00CC5E78" w:rsidRPr="00F12066" w:rsidTr="003A778D">
        <w:trPr>
          <w:trHeight w:val="213"/>
        </w:trPr>
        <w:tc>
          <w:tcPr>
            <w:tcW w:w="2808" w:type="dxa"/>
          </w:tcPr>
          <w:p w:rsidR="00CC5E78" w:rsidRPr="004D3D0C" w:rsidRDefault="00CC5E78" w:rsidP="002C28B4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Manuel Labrado</w:t>
            </w:r>
          </w:p>
        </w:tc>
        <w:tc>
          <w:tcPr>
            <w:tcW w:w="7704" w:type="dxa"/>
          </w:tcPr>
          <w:p w:rsidR="00CC5E78" w:rsidRPr="004D3D0C" w:rsidRDefault="00CC5E78" w:rsidP="002C28B4">
            <w:pPr>
              <w:jc w:val="both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4D3D0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Representante del Banco Interamericano de Desarrollo (BID) en la República Dominicana</w:t>
            </w:r>
          </w:p>
        </w:tc>
      </w:tr>
      <w:tr w:rsidR="00CC5E78" w:rsidRPr="00F12066" w:rsidTr="003A778D">
        <w:trPr>
          <w:trHeight w:val="213"/>
        </w:trPr>
        <w:tc>
          <w:tcPr>
            <w:tcW w:w="2808" w:type="dxa"/>
          </w:tcPr>
          <w:p w:rsidR="00CC5E78" w:rsidRPr="004773AA" w:rsidRDefault="00CC5E78" w:rsidP="002C28B4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MX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MX"/>
              </w:rPr>
              <w:t>Carlos Santiso</w:t>
            </w:r>
          </w:p>
        </w:tc>
        <w:tc>
          <w:tcPr>
            <w:tcW w:w="7704" w:type="dxa"/>
          </w:tcPr>
          <w:p w:rsidR="00CC5E78" w:rsidRPr="004D3D0C" w:rsidRDefault="00CC5E78" w:rsidP="00A843F5">
            <w:pPr>
              <w:jc w:val="both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Jefe de la División de Capacidad Institucional del Estado, B</w:t>
            </w:r>
            <w:r w:rsidR="00A843F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ID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</w:t>
            </w:r>
          </w:p>
        </w:tc>
      </w:tr>
      <w:tr w:rsidR="00CC5E78" w:rsidRPr="00F12066" w:rsidTr="003A778D">
        <w:trPr>
          <w:trHeight w:val="213"/>
        </w:trPr>
        <w:tc>
          <w:tcPr>
            <w:tcW w:w="2808" w:type="dxa"/>
          </w:tcPr>
          <w:p w:rsidR="00CC5E78" w:rsidRPr="004D3D0C" w:rsidRDefault="00F12066" w:rsidP="002C28B4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4D3D0C"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>Aníbal</w:t>
            </w:r>
            <w:r w:rsidR="00CC5E78" w:rsidRPr="004D3D0C"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 xml:space="preserve"> Enrique Quiñonez</w:t>
            </w:r>
          </w:p>
        </w:tc>
        <w:tc>
          <w:tcPr>
            <w:tcW w:w="7704" w:type="dxa"/>
          </w:tcPr>
          <w:p w:rsidR="00CC5E78" w:rsidRPr="004D3D0C" w:rsidRDefault="00CC5E78" w:rsidP="002C28B4">
            <w:pPr>
              <w:jc w:val="both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4D3D0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Representante de la Organización de los Estados Americanos (OEA) en la República Dominicana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</w:t>
            </w:r>
          </w:p>
        </w:tc>
      </w:tr>
      <w:tr w:rsidR="00CC5E78" w:rsidRPr="00F12066" w:rsidTr="003A778D">
        <w:trPr>
          <w:trHeight w:val="213"/>
        </w:trPr>
        <w:tc>
          <w:tcPr>
            <w:tcW w:w="2808" w:type="dxa"/>
          </w:tcPr>
          <w:p w:rsidR="00CC5E78" w:rsidRPr="004D3D0C" w:rsidRDefault="00CC5E78" w:rsidP="002C28B4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Emb. Todd Kuiack</w:t>
            </w:r>
          </w:p>
        </w:tc>
        <w:tc>
          <w:tcPr>
            <w:tcW w:w="7704" w:type="dxa"/>
          </w:tcPr>
          <w:p w:rsidR="00CC5E78" w:rsidRPr="004D3D0C" w:rsidRDefault="00CC5E78" w:rsidP="002C28B4">
            <w:pPr>
              <w:jc w:val="both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4D3D0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Embajador de Canadá en la República Dominicana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(TBC)</w:t>
            </w:r>
          </w:p>
        </w:tc>
      </w:tr>
    </w:tbl>
    <w:p w:rsidR="00CC5E78" w:rsidRPr="004D7359" w:rsidRDefault="00CC5E78" w:rsidP="007A63F0">
      <w:pPr>
        <w:rPr>
          <w:rFonts w:ascii="Calibri" w:hAnsi="Calibri" w:cs="Calibri"/>
          <w:b/>
          <w:bCs/>
          <w:color w:val="333399"/>
          <w:sz w:val="8"/>
          <w:szCs w:val="8"/>
          <w:lang w:val="es-MX"/>
        </w:rPr>
      </w:pPr>
    </w:p>
    <w:tbl>
      <w:tblPr>
        <w:tblpPr w:leftFromText="180" w:rightFromText="180" w:vertAnchor="text" w:horzAnchor="margin" w:tblpXSpec="center" w:tblpY="-64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7740"/>
      </w:tblGrid>
      <w:tr w:rsidR="00CC5E78" w:rsidRPr="00F12066" w:rsidTr="005E4530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9:15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-1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1:00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5E45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Calibri"/>
                <w:i/>
                <w:iCs/>
                <w:color w:val="333333"/>
                <w:sz w:val="18"/>
                <w:szCs w:val="18"/>
                <w:lang w:val="es-ES"/>
              </w:rPr>
            </w:pPr>
            <w:r w:rsidRPr="00EE3B3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Relació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n entre las compras públicas y otros sistemas de gasto p</w:t>
            </w:r>
            <w:r w:rsidRPr="00951461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úblico</w:t>
            </w:r>
          </w:p>
        </w:tc>
      </w:tr>
      <w:tr w:rsidR="00CC5E78" w:rsidRPr="00F12066" w:rsidTr="005E4530">
        <w:trPr>
          <w:trHeight w:val="213"/>
        </w:trPr>
        <w:tc>
          <w:tcPr>
            <w:tcW w:w="2808" w:type="dxa"/>
          </w:tcPr>
          <w:p w:rsidR="00CC5E78" w:rsidRPr="00253E97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253E9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oderador: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MX"/>
              </w:rPr>
              <w:t xml:space="preserve"> Carlos Santiso </w:t>
            </w:r>
          </w:p>
        </w:tc>
        <w:tc>
          <w:tcPr>
            <w:tcW w:w="7740" w:type="dxa"/>
          </w:tcPr>
          <w:p w:rsidR="00CC5E78" w:rsidRPr="002C6758" w:rsidRDefault="00CC5E78" w:rsidP="00A843F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Jefe de la División de Capacidad Institucional del Estado, </w:t>
            </w:r>
            <w:r w:rsidR="00A843F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BID</w:t>
            </w:r>
          </w:p>
        </w:tc>
      </w:tr>
      <w:tr w:rsidR="00CC5E78" w:rsidRPr="00F92534" w:rsidTr="005E4530">
        <w:trPr>
          <w:trHeight w:val="213"/>
        </w:trPr>
        <w:tc>
          <w:tcPr>
            <w:tcW w:w="2808" w:type="dxa"/>
          </w:tcPr>
          <w:p w:rsidR="00CC5E78" w:rsidRPr="00253E97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Alejandro Barros </w:t>
            </w:r>
          </w:p>
        </w:tc>
        <w:tc>
          <w:tcPr>
            <w:tcW w:w="7740" w:type="dxa"/>
          </w:tcPr>
          <w:p w:rsidR="00CC5E78" w:rsidRPr="002C6758" w:rsidRDefault="00CC5E78" w:rsidP="00F9253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Experto Internacional</w:t>
            </w:r>
          </w:p>
        </w:tc>
      </w:tr>
      <w:tr w:rsidR="00CC5E78" w:rsidRPr="00F12066" w:rsidTr="005E4530">
        <w:trPr>
          <w:trHeight w:val="213"/>
        </w:trPr>
        <w:tc>
          <w:tcPr>
            <w:tcW w:w="2808" w:type="dxa"/>
          </w:tcPr>
          <w:p w:rsidR="00CC5E78" w:rsidRPr="00C86E48" w:rsidRDefault="00CC5E78" w:rsidP="00D91980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Magali Rojas Delgado</w:t>
            </w:r>
          </w:p>
        </w:tc>
        <w:tc>
          <w:tcPr>
            <w:tcW w:w="7740" w:type="dxa"/>
          </w:tcPr>
          <w:p w:rsidR="00CC5E78" w:rsidRPr="00C86E48" w:rsidRDefault="00CC5E78" w:rsidP="00D91980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C86E4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Presidente Ejecutivo, Organismo Supervisor de las Contrataciones del Estado (OSCE), Perú</w:t>
            </w:r>
          </w:p>
        </w:tc>
      </w:tr>
      <w:tr w:rsidR="00CC5E78" w:rsidRPr="00F12066" w:rsidTr="005E4530">
        <w:trPr>
          <w:trHeight w:val="213"/>
        </w:trPr>
        <w:tc>
          <w:tcPr>
            <w:tcW w:w="2808" w:type="dxa"/>
          </w:tcPr>
          <w:p w:rsidR="00CC5E78" w:rsidRPr="00B47998" w:rsidRDefault="00CC5E78" w:rsidP="00955DD2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Verónica Valle</w:t>
            </w:r>
          </w:p>
        </w:tc>
        <w:tc>
          <w:tcPr>
            <w:tcW w:w="7740" w:type="dxa"/>
          </w:tcPr>
          <w:p w:rsidR="00CC5E78" w:rsidRPr="00B47998" w:rsidRDefault="00CC5E78" w:rsidP="00A843F5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Jefe de la Dirección de Clientes, </w:t>
            </w:r>
            <w:r w:rsidRPr="00B4799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Chile</w:t>
            </w:r>
            <w:r w:rsidR="00F1206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Compra</w:t>
            </w:r>
          </w:p>
        </w:tc>
      </w:tr>
      <w:tr w:rsidR="00CC5E78" w:rsidRPr="007346C7" w:rsidTr="005E4530">
        <w:trPr>
          <w:trHeight w:val="213"/>
        </w:trPr>
        <w:tc>
          <w:tcPr>
            <w:tcW w:w="2808" w:type="dxa"/>
          </w:tcPr>
          <w:p w:rsidR="00CC5E78" w:rsidRPr="007346C7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</w:p>
        </w:tc>
        <w:tc>
          <w:tcPr>
            <w:tcW w:w="7740" w:type="dxa"/>
          </w:tcPr>
          <w:p w:rsidR="00CC5E78" w:rsidRPr="002C6758" w:rsidRDefault="00CC5E78" w:rsidP="005E453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2C675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Preguntas y respuestas</w:t>
            </w:r>
          </w:p>
        </w:tc>
      </w:tr>
    </w:tbl>
    <w:p w:rsidR="00CC5E78" w:rsidRPr="00D91980" w:rsidRDefault="00CC5E78" w:rsidP="007A63F0">
      <w:pPr>
        <w:rPr>
          <w:rFonts w:ascii="Calibri" w:hAnsi="Calibri" w:cs="Calibri"/>
          <w:b/>
          <w:bCs/>
          <w:color w:val="333399"/>
          <w:sz w:val="10"/>
          <w:szCs w:val="10"/>
          <w:lang w:val="es-MX"/>
        </w:rPr>
      </w:pPr>
    </w:p>
    <w:tbl>
      <w:tblPr>
        <w:tblpPr w:leftFromText="180" w:rightFromText="180" w:vertAnchor="text" w:horzAnchor="page" w:tblpX="836" w:tblpY="30"/>
        <w:tblOverlap w:val="never"/>
        <w:tblW w:w="5292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484"/>
      </w:tblGrid>
      <w:tr w:rsidR="00CC5E78" w:rsidRPr="008A4A4D" w:rsidTr="00D91980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D91980">
            <w:pPr>
              <w:tabs>
                <w:tab w:val="left" w:pos="-360"/>
              </w:tabs>
              <w:ind w:left="-54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11:00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-11:30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484" w:type="dxa"/>
            <w:shd w:val="clear" w:color="auto" w:fill="F3F3F3"/>
          </w:tcPr>
          <w:p w:rsidR="00CC5E78" w:rsidRPr="007346C7" w:rsidRDefault="00CC5E78" w:rsidP="00D91980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7346C7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Café</w:t>
            </w:r>
          </w:p>
        </w:tc>
      </w:tr>
    </w:tbl>
    <w:p w:rsidR="00CC5E78" w:rsidRDefault="00CC5E78" w:rsidP="007A63F0">
      <w:pPr>
        <w:rPr>
          <w:rFonts w:ascii="Calibri" w:hAnsi="Calibri" w:cs="Calibri"/>
          <w:b/>
          <w:bCs/>
          <w:color w:val="333399"/>
          <w:sz w:val="12"/>
          <w:szCs w:val="12"/>
          <w:lang w:val="es-MX"/>
        </w:rPr>
      </w:pPr>
    </w:p>
    <w:p w:rsidR="00CC5E78" w:rsidRDefault="00CC5E78" w:rsidP="007A63F0">
      <w:pPr>
        <w:rPr>
          <w:rFonts w:ascii="Calibri" w:hAnsi="Calibri" w:cs="Calibri"/>
          <w:b/>
          <w:bCs/>
          <w:color w:val="333399"/>
          <w:sz w:val="12"/>
          <w:szCs w:val="12"/>
          <w:lang w:val="es-MX"/>
        </w:rPr>
      </w:pPr>
    </w:p>
    <w:p w:rsidR="00CC5E78" w:rsidRDefault="00CC5E78" w:rsidP="007A63F0">
      <w:pPr>
        <w:rPr>
          <w:rFonts w:ascii="Calibri" w:hAnsi="Calibri" w:cs="Calibri"/>
          <w:b/>
          <w:bCs/>
          <w:color w:val="333399"/>
          <w:sz w:val="12"/>
          <w:szCs w:val="12"/>
          <w:lang w:val="es-MX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F12066" w:rsidTr="005E4530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11:30-13:15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5E4530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 xml:space="preserve">Las TIC como herramienta de modernización de las compras públicas </w:t>
            </w:r>
          </w:p>
        </w:tc>
      </w:tr>
      <w:tr w:rsidR="00CC5E78" w:rsidRPr="00F12066" w:rsidTr="005E4530">
        <w:trPr>
          <w:trHeight w:val="213"/>
        </w:trPr>
        <w:tc>
          <w:tcPr>
            <w:tcW w:w="2808" w:type="dxa"/>
          </w:tcPr>
          <w:p w:rsidR="00CC5E78" w:rsidRPr="00AE7E70" w:rsidRDefault="00CC5E78" w:rsidP="003416A6">
            <w:pPr>
              <w:jc w:val="right"/>
              <w:rPr>
                <w:rFonts w:ascii="Arial" w:hAnsi="Arial" w:cs="Arial"/>
                <w:b/>
                <w:bCs/>
                <w:color w:val="333333"/>
                <w:sz w:val="20"/>
                <w:szCs w:val="20"/>
                <w:lang w:eastAsia="ja-JP"/>
              </w:rPr>
            </w:pPr>
            <w:r w:rsidRPr="00AE7E7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Moderador:   </w:t>
            </w:r>
            <w:r w:rsidRPr="00AE7E70"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>Héctor Cerrato</w:t>
            </w:r>
          </w:p>
        </w:tc>
        <w:tc>
          <w:tcPr>
            <w:tcW w:w="7740" w:type="dxa"/>
          </w:tcPr>
          <w:p w:rsidR="00CC5E78" w:rsidRPr="00AE7E70" w:rsidRDefault="00CC5E78" w:rsidP="003416A6">
            <w:pPr>
              <w:rPr>
                <w:rFonts w:ascii="Calibri" w:hAnsi="Calibri" w:cs="Arial"/>
                <w:i/>
                <w:iCs/>
                <w:color w:val="333333"/>
                <w:sz w:val="16"/>
                <w:szCs w:val="16"/>
                <w:lang w:val="es-MX"/>
              </w:rPr>
            </w:pPr>
            <w:r w:rsidRPr="00AE7E70">
              <w:rPr>
                <w:rFonts w:ascii="Calibri" w:hAnsi="Calibri" w:cs="Arial"/>
                <w:i/>
                <w:iCs/>
                <w:color w:val="333333"/>
                <w:sz w:val="16"/>
                <w:szCs w:val="16"/>
                <w:lang w:val="es-MX"/>
              </w:rPr>
              <w:t>Director Oficina Normativa de Contratación y Adquisiciones del Estado, Honduras</w:t>
            </w:r>
          </w:p>
        </w:tc>
      </w:tr>
      <w:tr w:rsidR="00CC5E78" w:rsidRPr="00EF5D3A" w:rsidTr="005E4530">
        <w:trPr>
          <w:trHeight w:val="213"/>
        </w:trPr>
        <w:tc>
          <w:tcPr>
            <w:tcW w:w="2808" w:type="dxa"/>
          </w:tcPr>
          <w:p w:rsidR="00CC5E78" w:rsidRPr="00B47998" w:rsidRDefault="00CC5E78" w:rsidP="005E4530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Alejandro Susel</w:t>
            </w:r>
          </w:p>
        </w:tc>
        <w:tc>
          <w:tcPr>
            <w:tcW w:w="7740" w:type="dxa"/>
          </w:tcPr>
          <w:p w:rsidR="00CC5E78" w:rsidRPr="00B47998" w:rsidRDefault="00CC5E78" w:rsidP="005E4530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Experto Internacional</w:t>
            </w:r>
          </w:p>
        </w:tc>
      </w:tr>
      <w:tr w:rsidR="00CC5E78" w:rsidRPr="00F12066" w:rsidTr="005E4530">
        <w:trPr>
          <w:trHeight w:val="213"/>
        </w:trPr>
        <w:tc>
          <w:tcPr>
            <w:tcW w:w="2808" w:type="dxa"/>
          </w:tcPr>
          <w:p w:rsidR="00CC5E78" w:rsidRPr="00253E97" w:rsidRDefault="00CC5E78" w:rsidP="00955DD2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smartTag w:uri="urn:schemas-microsoft-com:office:smarttags" w:element="PersonName">
              <w:r>
                <w:rPr>
                  <w:rFonts w:ascii="Calibri" w:hAnsi="Calibri" w:cs="Calibri"/>
                  <w:b/>
                  <w:bCs/>
                  <w:color w:val="333333"/>
                  <w:sz w:val="20"/>
                  <w:szCs w:val="20"/>
                  <w:lang w:val="es-ES"/>
                </w:rPr>
                <w:t>Eldis Sánchez</w:t>
              </w:r>
            </w:smartTag>
          </w:p>
        </w:tc>
        <w:tc>
          <w:tcPr>
            <w:tcW w:w="7740" w:type="dxa"/>
          </w:tcPr>
          <w:p w:rsidR="00CC5E78" w:rsidRPr="002C6758" w:rsidRDefault="00CC5E78" w:rsidP="00955DD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2C675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Director General </w:t>
            </w:r>
            <w:r w:rsidRPr="002C6758">
              <w:rPr>
                <w:color w:val="333333"/>
                <w:lang w:val="es-MX"/>
              </w:rPr>
              <w:t xml:space="preserve"> </w:t>
            </w:r>
            <w:r w:rsidRPr="002C675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Dirección General de Contrataciones Públicas , Panamá</w:t>
            </w:r>
          </w:p>
        </w:tc>
      </w:tr>
      <w:tr w:rsidR="00CC5E78" w:rsidRPr="00F12066" w:rsidTr="005E4530">
        <w:trPr>
          <w:trHeight w:val="213"/>
        </w:trPr>
        <w:tc>
          <w:tcPr>
            <w:tcW w:w="2808" w:type="dxa"/>
          </w:tcPr>
          <w:p w:rsidR="00CC5E78" w:rsidRPr="00B47998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B4799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Javier Dávila</w:t>
            </w:r>
          </w:p>
        </w:tc>
        <w:tc>
          <w:tcPr>
            <w:tcW w:w="7740" w:type="dxa"/>
          </w:tcPr>
          <w:p w:rsidR="00CC5E78" w:rsidRPr="00B47998" w:rsidRDefault="00CC5E78" w:rsidP="00F913EF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B4799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Titular Unidad de Política de </w:t>
            </w:r>
            <w:r w:rsidR="00A843F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</w:t>
            </w:r>
            <w:r w:rsidRPr="00B4799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ontrataciones</w:t>
            </w:r>
            <w:r w:rsidR="00F913EF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</w:t>
            </w:r>
            <w:r w:rsidR="00A843F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</w:t>
            </w:r>
            <w:r w:rsidR="00F12066" w:rsidRPr="00B4799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úblicas</w:t>
            </w:r>
            <w:r w:rsidRPr="00B4799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, México</w:t>
            </w:r>
          </w:p>
        </w:tc>
      </w:tr>
      <w:tr w:rsidR="00CC5E78" w:rsidRPr="007346C7" w:rsidTr="005E4530">
        <w:trPr>
          <w:trHeight w:val="213"/>
        </w:trPr>
        <w:tc>
          <w:tcPr>
            <w:tcW w:w="2808" w:type="dxa"/>
          </w:tcPr>
          <w:p w:rsidR="00CC5E78" w:rsidRPr="00B47998" w:rsidRDefault="00CC5E78" w:rsidP="005E4530">
            <w:pPr>
              <w:pStyle w:val="PlainText"/>
              <w:jc w:val="right"/>
              <w:rPr>
                <w:rFonts w:cs="Calibri"/>
                <w:b/>
                <w:bCs/>
                <w:color w:val="333333"/>
                <w:sz w:val="16"/>
                <w:szCs w:val="16"/>
                <w:lang w:val="es-ES"/>
              </w:rPr>
            </w:pPr>
          </w:p>
        </w:tc>
        <w:tc>
          <w:tcPr>
            <w:tcW w:w="7740" w:type="dxa"/>
          </w:tcPr>
          <w:p w:rsidR="00CC5E78" w:rsidRPr="00B47998" w:rsidRDefault="00CC5E78" w:rsidP="005E4530">
            <w:pPr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 w:rsidRPr="00B4799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Preguntas y respuestas</w:t>
            </w:r>
          </w:p>
        </w:tc>
      </w:tr>
    </w:tbl>
    <w:p w:rsidR="00CC5E78" w:rsidRDefault="00CC5E78" w:rsidP="007A63F0">
      <w:pPr>
        <w:pStyle w:val="NoSpacing"/>
        <w:rPr>
          <w:sz w:val="12"/>
          <w:szCs w:val="12"/>
          <w:lang w:val="es-ES"/>
        </w:rPr>
      </w:pPr>
    </w:p>
    <w:p w:rsidR="00CC5E78" w:rsidRPr="00F6486D" w:rsidRDefault="00CC5E78" w:rsidP="007A63F0">
      <w:pPr>
        <w:pStyle w:val="NoSpacing"/>
        <w:rPr>
          <w:sz w:val="8"/>
          <w:szCs w:val="8"/>
          <w:lang w:val="es-ES"/>
        </w:rPr>
      </w:pPr>
    </w:p>
    <w:tbl>
      <w:tblPr>
        <w:tblpPr w:leftFromText="180" w:rightFromText="180" w:vertAnchor="text" w:horzAnchor="page" w:tblpX="872" w:tblpY="8"/>
        <w:tblOverlap w:val="never"/>
        <w:tblW w:w="550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700"/>
      </w:tblGrid>
      <w:tr w:rsidR="00CC5E78" w:rsidRPr="00C057F4" w:rsidTr="00514591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501A04">
            <w:pPr>
              <w:tabs>
                <w:tab w:val="left" w:pos="-360"/>
              </w:tabs>
              <w:ind w:left="-54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13:15- 14:45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700" w:type="dxa"/>
            <w:shd w:val="clear" w:color="auto" w:fill="F3F3F3"/>
          </w:tcPr>
          <w:p w:rsidR="00CC5E78" w:rsidRPr="007346C7" w:rsidRDefault="00CC5E78" w:rsidP="00501A04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7346C7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Almuerzo</w:t>
            </w:r>
          </w:p>
        </w:tc>
      </w:tr>
    </w:tbl>
    <w:p w:rsidR="00CC5E78" w:rsidRPr="007346C7" w:rsidRDefault="00CC5E78" w:rsidP="007A63F0">
      <w:pPr>
        <w:pStyle w:val="NoSpacing"/>
        <w:rPr>
          <w:sz w:val="12"/>
          <w:szCs w:val="12"/>
          <w:lang w:val="es-ES"/>
        </w:rPr>
      </w:pPr>
    </w:p>
    <w:p w:rsidR="00CC5E78" w:rsidRDefault="00CC5E78" w:rsidP="007A63F0">
      <w:pPr>
        <w:pStyle w:val="NoSpacing"/>
        <w:rPr>
          <w:sz w:val="12"/>
          <w:szCs w:val="12"/>
          <w:lang w:val="es-ES"/>
        </w:rPr>
      </w:pPr>
    </w:p>
    <w:p w:rsidR="00CC5E78" w:rsidRDefault="00CC5E78" w:rsidP="007A63F0">
      <w:pPr>
        <w:pStyle w:val="NoSpacing"/>
        <w:rPr>
          <w:sz w:val="12"/>
          <w:szCs w:val="12"/>
          <w:lang w:val="es-ES"/>
        </w:rPr>
      </w:pPr>
    </w:p>
    <w:p w:rsidR="00CC5E78" w:rsidRPr="007346C7" w:rsidRDefault="00CC5E78" w:rsidP="007A63F0">
      <w:pPr>
        <w:pStyle w:val="NoSpacing"/>
        <w:rPr>
          <w:sz w:val="12"/>
          <w:szCs w:val="12"/>
          <w:lang w:val="es-ES"/>
        </w:rPr>
      </w:pPr>
    </w:p>
    <w:tbl>
      <w:tblPr>
        <w:tblpPr w:leftFromText="180" w:rightFromText="180" w:vertAnchor="text" w:horzAnchor="margin" w:tblpXSpec="center" w:tblpY="-64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7740"/>
      </w:tblGrid>
      <w:tr w:rsidR="00CC5E78" w:rsidRPr="00F12066" w:rsidTr="003C1F58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757F4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14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: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45-15:15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361E84">
            <w:pPr>
              <w:rPr>
                <w:rFonts w:ascii="Calibri" w:hAnsi="Calibri" w:cs="Calibri"/>
                <w:i/>
                <w:iCs/>
                <w:color w:val="333333"/>
                <w:sz w:val="18"/>
                <w:szCs w:val="18"/>
                <w:lang w:val="es-ES"/>
              </w:rPr>
            </w:pPr>
            <w:r w:rsidRPr="00606013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Los avances de la República Dominicana en las compras gubernamentales</w:t>
            </w:r>
          </w:p>
        </w:tc>
      </w:tr>
      <w:tr w:rsidR="00CC5E78" w:rsidRPr="00F12066" w:rsidTr="003C1F58">
        <w:trPr>
          <w:trHeight w:val="213"/>
        </w:trPr>
        <w:tc>
          <w:tcPr>
            <w:tcW w:w="2808" w:type="dxa"/>
          </w:tcPr>
          <w:p w:rsidR="00CC5E78" w:rsidRPr="009C6051" w:rsidRDefault="00CC5E78" w:rsidP="00586256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smartTag w:uri="urn:schemas-microsoft-com:office:smarttags" w:element="PersonName">
              <w:r>
                <w:rPr>
                  <w:rFonts w:ascii="Calibri" w:hAnsi="Calibri" w:cs="Calibri"/>
                  <w:b/>
                  <w:bCs/>
                  <w:color w:val="333333"/>
                  <w:sz w:val="20"/>
                  <w:szCs w:val="20"/>
                  <w:lang w:val="es-ES"/>
                </w:rPr>
                <w:t>Eric O. Hazim</w:t>
              </w:r>
            </w:smartTag>
          </w:p>
        </w:tc>
        <w:tc>
          <w:tcPr>
            <w:tcW w:w="7740" w:type="dxa"/>
          </w:tcPr>
          <w:p w:rsidR="00CC5E78" w:rsidRPr="007346C7" w:rsidRDefault="00CC5E78" w:rsidP="00A843F5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Director Genera</w:t>
            </w:r>
            <w:r w:rsidR="00A843F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l,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Dirección General de Contrataciones </w:t>
            </w:r>
            <w:r w:rsidR="00A843F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Públicas, 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República Dominicana</w:t>
            </w:r>
          </w:p>
        </w:tc>
      </w:tr>
      <w:tr w:rsidR="00CC5E78" w:rsidRPr="005F5FE1" w:rsidTr="003C1F58">
        <w:trPr>
          <w:trHeight w:val="213"/>
        </w:trPr>
        <w:tc>
          <w:tcPr>
            <w:tcW w:w="2808" w:type="dxa"/>
          </w:tcPr>
          <w:p w:rsidR="00CC5E78" w:rsidRPr="00D22950" w:rsidRDefault="00CC5E78" w:rsidP="00D2295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D2295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Carolina Escudero</w:t>
            </w:r>
          </w:p>
        </w:tc>
        <w:tc>
          <w:tcPr>
            <w:tcW w:w="7740" w:type="dxa"/>
          </w:tcPr>
          <w:p w:rsidR="00CC5E78" w:rsidRPr="00D22950" w:rsidRDefault="00CC5E78" w:rsidP="00F12066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D22950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Especialista  </w:t>
            </w:r>
            <w:r w:rsidR="00F1206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en Adquisiciones BID</w:t>
            </w:r>
          </w:p>
        </w:tc>
      </w:tr>
    </w:tbl>
    <w:p w:rsidR="00CC5E78" w:rsidRPr="004D7359" w:rsidRDefault="00CC5E78" w:rsidP="007A63F0">
      <w:pPr>
        <w:pStyle w:val="NoSpacing"/>
        <w:rPr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38"/>
        <w:tblOverlap w:val="never"/>
        <w:tblW w:w="10584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7776"/>
      </w:tblGrid>
      <w:tr w:rsidR="00CC5E78" w:rsidRPr="00F12066" w:rsidTr="003C1F58">
        <w:trPr>
          <w:trHeight w:val="172"/>
        </w:trPr>
        <w:tc>
          <w:tcPr>
            <w:tcW w:w="2808" w:type="dxa"/>
            <w:shd w:val="clear" w:color="auto" w:fill="F3F3F3"/>
          </w:tcPr>
          <w:p w:rsidR="00CC5E78" w:rsidRPr="007346C7" w:rsidRDefault="00CC5E78" w:rsidP="00237C47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15:15-16:45</w:t>
            </w:r>
          </w:p>
        </w:tc>
        <w:tc>
          <w:tcPr>
            <w:tcW w:w="7776" w:type="dxa"/>
            <w:shd w:val="clear" w:color="auto" w:fill="F3F3F3"/>
          </w:tcPr>
          <w:p w:rsidR="00CC5E78" w:rsidRPr="007346C7" w:rsidRDefault="00CC5E78" w:rsidP="00237C47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Las compras públicas y las políticas de apoyo a las MIPYMES</w:t>
            </w:r>
          </w:p>
        </w:tc>
      </w:tr>
      <w:tr w:rsidR="00CC5E78" w:rsidRPr="00F12066" w:rsidTr="003C1F58">
        <w:trPr>
          <w:trHeight w:val="172"/>
        </w:trPr>
        <w:tc>
          <w:tcPr>
            <w:tcW w:w="2808" w:type="dxa"/>
          </w:tcPr>
          <w:p w:rsidR="00CC5E78" w:rsidRPr="00B045E4" w:rsidRDefault="00CC5E78" w:rsidP="003C1F58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B045E4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Moderador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: Claudio Reyes</w:t>
            </w:r>
          </w:p>
        </w:tc>
        <w:tc>
          <w:tcPr>
            <w:tcW w:w="7776" w:type="dxa"/>
          </w:tcPr>
          <w:p w:rsidR="00CC5E78" w:rsidRPr="00513961" w:rsidRDefault="00CC5E78" w:rsidP="00237C47">
            <w:pPr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 w:rsidRPr="0074459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Coordinador de Programas y Proyectos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, Flacso Chile</w:t>
            </w:r>
          </w:p>
        </w:tc>
      </w:tr>
      <w:tr w:rsidR="00CC5E78" w:rsidRPr="00F12066" w:rsidTr="003C1F58">
        <w:trPr>
          <w:trHeight w:val="172"/>
        </w:trPr>
        <w:tc>
          <w:tcPr>
            <w:tcW w:w="2808" w:type="dxa"/>
          </w:tcPr>
          <w:p w:rsidR="00CC5E78" w:rsidRPr="00C30076" w:rsidRDefault="00CC5E78" w:rsidP="003416A6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MX"/>
              </w:rPr>
            </w:pPr>
            <w:r>
              <w:rPr>
                <w:rFonts w:cs="Calibri"/>
                <w:b/>
                <w:bCs/>
                <w:color w:val="333333"/>
                <w:sz w:val="20"/>
                <w:lang w:val="es-ES"/>
              </w:rPr>
              <w:t>Guillermo Rozenwurcel</w:t>
            </w:r>
          </w:p>
        </w:tc>
        <w:tc>
          <w:tcPr>
            <w:tcW w:w="7776" w:type="dxa"/>
          </w:tcPr>
          <w:p w:rsidR="00CC5E78" w:rsidRPr="006B25BE" w:rsidRDefault="00CC5E78" w:rsidP="003416A6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6B25B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Consultor Universidad San Martín</w:t>
            </w:r>
            <w:r w:rsidR="00F1206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 - Programa </w:t>
            </w:r>
            <w:r w:rsidR="00F12066" w:rsidRPr="006B25B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ICT4G</w:t>
            </w:r>
            <w:r w:rsidR="00F1206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</w:t>
            </w:r>
          </w:p>
        </w:tc>
      </w:tr>
      <w:tr w:rsidR="00CC5E78" w:rsidRPr="00F12066" w:rsidTr="003C1F58">
        <w:trPr>
          <w:trHeight w:val="172"/>
        </w:trPr>
        <w:tc>
          <w:tcPr>
            <w:tcW w:w="2808" w:type="dxa"/>
          </w:tcPr>
          <w:p w:rsidR="00CC5E78" w:rsidRPr="00B045E4" w:rsidRDefault="00CC5E78" w:rsidP="00237C4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B045E4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Carlos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Henrique </w:t>
            </w:r>
            <w:r w:rsidRPr="00B045E4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Moreira</w:t>
            </w:r>
          </w:p>
        </w:tc>
        <w:tc>
          <w:tcPr>
            <w:tcW w:w="7776" w:type="dxa"/>
          </w:tcPr>
          <w:p w:rsidR="00CC5E78" w:rsidRPr="00513961" w:rsidRDefault="00CC5E78" w:rsidP="00237C47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6E1D6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Director del Departamento de Logística y Servicio Generales 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, </w:t>
            </w:r>
            <w:r w:rsidRPr="00513961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Brasil</w:t>
            </w:r>
          </w:p>
        </w:tc>
      </w:tr>
      <w:tr w:rsidR="00CC5E78" w:rsidRPr="00F12066" w:rsidTr="003C1F58">
        <w:trPr>
          <w:trHeight w:val="172"/>
        </w:trPr>
        <w:tc>
          <w:tcPr>
            <w:tcW w:w="2808" w:type="dxa"/>
          </w:tcPr>
          <w:p w:rsidR="00CC5E78" w:rsidRPr="00C86E48" w:rsidRDefault="00CC5E78" w:rsidP="00F1206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C86E4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Shirley Gayle</w:t>
            </w:r>
            <w:r w:rsidR="00F12066" w:rsidRPr="00C86E4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Sinclair</w:t>
            </w:r>
          </w:p>
        </w:tc>
        <w:tc>
          <w:tcPr>
            <w:tcW w:w="7776" w:type="dxa"/>
          </w:tcPr>
          <w:p w:rsidR="00CC5E78" w:rsidRPr="00C86E48" w:rsidRDefault="00CC5E78" w:rsidP="00F12066">
            <w:pPr>
              <w:jc w:val="both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Directora de la Unidad de </w:t>
            </w:r>
            <w:r w:rsidR="00F1206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ontratación y </w:t>
            </w:r>
            <w:r w:rsidR="00F1206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B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ienes </w:t>
            </w:r>
            <w:r w:rsidR="00F1206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úblicos,  </w:t>
            </w:r>
            <w:r w:rsidRPr="00C86E4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Jamaica</w:t>
            </w:r>
          </w:p>
        </w:tc>
      </w:tr>
      <w:tr w:rsidR="00CC5E78" w:rsidRPr="007346C7" w:rsidTr="003C1F58">
        <w:trPr>
          <w:trHeight w:val="253"/>
        </w:trPr>
        <w:tc>
          <w:tcPr>
            <w:tcW w:w="2808" w:type="dxa"/>
          </w:tcPr>
          <w:p w:rsidR="00CC5E78" w:rsidRPr="007346C7" w:rsidRDefault="00CC5E78" w:rsidP="00237C47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</w:p>
        </w:tc>
        <w:tc>
          <w:tcPr>
            <w:tcW w:w="7776" w:type="dxa"/>
          </w:tcPr>
          <w:p w:rsidR="00CC5E78" w:rsidRPr="00513961" w:rsidRDefault="00CC5E78" w:rsidP="002F4C18">
            <w:pPr>
              <w:pStyle w:val="PlainText"/>
              <w:rPr>
                <w:rFonts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443AA6">
              <w:rPr>
                <w:rFonts w:cs="Calibri"/>
                <w:i/>
                <w:iCs/>
                <w:color w:val="333333"/>
                <w:sz w:val="16"/>
                <w:szCs w:val="16"/>
                <w:lang w:val="es-ES"/>
              </w:rPr>
              <w:t>Preguntas</w:t>
            </w:r>
            <w:r>
              <w:rPr>
                <w:rFonts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y respuestas</w:t>
            </w:r>
          </w:p>
        </w:tc>
      </w:tr>
    </w:tbl>
    <w:p w:rsidR="00CC5E78" w:rsidRDefault="00CC5E78" w:rsidP="007A63F0">
      <w:pPr>
        <w:pStyle w:val="NoSpacing"/>
        <w:rPr>
          <w:sz w:val="12"/>
          <w:szCs w:val="12"/>
          <w:lang w:val="es-ES"/>
        </w:rPr>
      </w:pPr>
    </w:p>
    <w:p w:rsidR="00CC5E78" w:rsidRPr="00F6486D" w:rsidRDefault="00CC5E78" w:rsidP="007A63F0">
      <w:pPr>
        <w:pStyle w:val="NoSpacing"/>
        <w:rPr>
          <w:sz w:val="8"/>
          <w:szCs w:val="8"/>
          <w:lang w:val="es-ES"/>
        </w:rPr>
      </w:pPr>
    </w:p>
    <w:tbl>
      <w:tblPr>
        <w:tblpPr w:leftFromText="180" w:rightFromText="180" w:vertAnchor="text" w:horzAnchor="page" w:tblpX="872" w:tblpY="8"/>
        <w:tblOverlap w:val="never"/>
        <w:tblW w:w="550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700"/>
      </w:tblGrid>
      <w:tr w:rsidR="00CC5E78" w:rsidRPr="007346C7" w:rsidTr="003C1F58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501A04">
            <w:pPr>
              <w:tabs>
                <w:tab w:val="left" w:pos="-360"/>
              </w:tabs>
              <w:ind w:left="-54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16:45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-17:15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700" w:type="dxa"/>
            <w:shd w:val="clear" w:color="auto" w:fill="F3F3F3"/>
          </w:tcPr>
          <w:p w:rsidR="00CC5E78" w:rsidRPr="007346C7" w:rsidRDefault="00CC5E78" w:rsidP="00501A04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7346C7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Café</w:t>
            </w:r>
          </w:p>
        </w:tc>
      </w:tr>
    </w:tbl>
    <w:p w:rsidR="00CC5E78" w:rsidRPr="007346C7" w:rsidRDefault="00CC5E78" w:rsidP="007A63F0">
      <w:pPr>
        <w:pStyle w:val="NoSpacing"/>
        <w:rPr>
          <w:sz w:val="12"/>
          <w:szCs w:val="12"/>
          <w:lang w:val="es-ES"/>
        </w:rPr>
      </w:pPr>
    </w:p>
    <w:p w:rsidR="00CC5E78" w:rsidRDefault="00CC5E78" w:rsidP="007A63F0">
      <w:pPr>
        <w:pStyle w:val="NoSpacing"/>
        <w:rPr>
          <w:sz w:val="12"/>
          <w:szCs w:val="12"/>
          <w:lang w:val="es-ES"/>
        </w:rPr>
      </w:pPr>
    </w:p>
    <w:p w:rsidR="00CC5E78" w:rsidRPr="007346C7" w:rsidRDefault="00CC5E78" w:rsidP="007A63F0">
      <w:pPr>
        <w:pStyle w:val="NoSpacing"/>
        <w:rPr>
          <w:sz w:val="12"/>
          <w:szCs w:val="12"/>
          <w:lang w:val="es-ES"/>
        </w:rPr>
      </w:pPr>
    </w:p>
    <w:tbl>
      <w:tblPr>
        <w:tblpPr w:leftFromText="180" w:rightFromText="180" w:vertAnchor="text" w:horzAnchor="margin" w:tblpXSpec="center" w:tblpY="38"/>
        <w:tblOverlap w:val="never"/>
        <w:tblW w:w="10584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7776"/>
      </w:tblGrid>
      <w:tr w:rsidR="00CC5E78" w:rsidRPr="009D491D" w:rsidTr="005E4530">
        <w:trPr>
          <w:trHeight w:val="172"/>
        </w:trPr>
        <w:tc>
          <w:tcPr>
            <w:tcW w:w="2808" w:type="dxa"/>
            <w:shd w:val="clear" w:color="auto" w:fill="F3F3F3"/>
          </w:tcPr>
          <w:p w:rsidR="00CC5E78" w:rsidRPr="007346C7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17:15-18:45</w:t>
            </w:r>
          </w:p>
        </w:tc>
        <w:tc>
          <w:tcPr>
            <w:tcW w:w="7776" w:type="dxa"/>
            <w:shd w:val="clear" w:color="auto" w:fill="F3F3F3"/>
          </w:tcPr>
          <w:p w:rsidR="00CC5E78" w:rsidRPr="007346C7" w:rsidRDefault="00CC5E78" w:rsidP="005E4530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Marco regulatorio de las compras públicas</w:t>
            </w:r>
          </w:p>
        </w:tc>
      </w:tr>
      <w:tr w:rsidR="00CC5E78" w:rsidRPr="00F12066" w:rsidTr="005E4530">
        <w:trPr>
          <w:trHeight w:val="172"/>
        </w:trPr>
        <w:tc>
          <w:tcPr>
            <w:tcW w:w="2808" w:type="dxa"/>
          </w:tcPr>
          <w:p w:rsidR="00CC5E78" w:rsidRPr="00B045E4" w:rsidRDefault="00CC5E78" w:rsidP="001A28BE">
            <w:pPr>
              <w:ind w:right="-108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B045E4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Moderador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:</w:t>
            </w:r>
            <w:r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  <w:t xml:space="preserve"> </w:t>
            </w:r>
            <w:r w:rsidRPr="0023651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Cheryl Mathurin</w:t>
            </w:r>
          </w:p>
        </w:tc>
        <w:tc>
          <w:tcPr>
            <w:tcW w:w="7776" w:type="dxa"/>
          </w:tcPr>
          <w:p w:rsidR="00CC5E78" w:rsidRPr="00F12066" w:rsidRDefault="00F12066" w:rsidP="00F12066">
            <w:pPr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 w:rsidRPr="00F1206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Coordinador de la Unidad de Proyectos Especiales / Coordinador Nacional de Adquisiciones 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</w:t>
            </w:r>
            <w:r w:rsidRPr="00F1206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úblicas, 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Oficina de Presupuesto, Ministerio de Finanzas</w:t>
            </w:r>
          </w:p>
        </w:tc>
      </w:tr>
      <w:tr w:rsidR="00CC5E78" w:rsidRPr="00F12066" w:rsidTr="005E4530">
        <w:trPr>
          <w:trHeight w:val="172"/>
        </w:trPr>
        <w:tc>
          <w:tcPr>
            <w:tcW w:w="2808" w:type="dxa"/>
          </w:tcPr>
          <w:p w:rsidR="00CC5E78" w:rsidRPr="00B045E4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Christopher Yukins</w:t>
            </w:r>
          </w:p>
        </w:tc>
        <w:tc>
          <w:tcPr>
            <w:tcW w:w="7776" w:type="dxa"/>
          </w:tcPr>
          <w:p w:rsidR="00CC5E78" w:rsidRPr="00513961" w:rsidRDefault="00CC5E78" w:rsidP="005E4530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Profesor de Contratación Pública de la Universidad George Washington</w:t>
            </w:r>
          </w:p>
        </w:tc>
      </w:tr>
      <w:tr w:rsidR="00CC5E78" w:rsidRPr="00F12066" w:rsidTr="005E4530">
        <w:trPr>
          <w:trHeight w:val="172"/>
        </w:trPr>
        <w:tc>
          <w:tcPr>
            <w:tcW w:w="2808" w:type="dxa"/>
          </w:tcPr>
          <w:p w:rsidR="00CC5E78" w:rsidRPr="00B045E4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Franz Quisbert</w:t>
            </w:r>
          </w:p>
        </w:tc>
        <w:tc>
          <w:tcPr>
            <w:tcW w:w="7776" w:type="dxa"/>
          </w:tcPr>
          <w:p w:rsidR="00CC5E78" w:rsidRPr="00513961" w:rsidRDefault="00CC5E78" w:rsidP="001E77CE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Director General de </w:t>
            </w:r>
            <w:r w:rsidR="001E77C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N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ormas de </w:t>
            </w:r>
            <w:r w:rsidR="001E77C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G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estión  </w:t>
            </w:r>
            <w:r w:rsidR="001E77C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ú</w:t>
            </w:r>
            <w:r w:rsidRPr="0007532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blica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del </w:t>
            </w:r>
            <w:r w:rsidRPr="00B61520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Ministerio de Economía y Finanzas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, Bolivia</w:t>
            </w:r>
          </w:p>
        </w:tc>
      </w:tr>
      <w:tr w:rsidR="00CC5E78" w:rsidRPr="00F12066" w:rsidTr="005E4530">
        <w:trPr>
          <w:trHeight w:val="172"/>
        </w:trPr>
        <w:tc>
          <w:tcPr>
            <w:tcW w:w="2808" w:type="dxa"/>
          </w:tcPr>
          <w:p w:rsidR="00CC5E78" w:rsidRPr="00C86E48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José María Saravia</w:t>
            </w:r>
          </w:p>
        </w:tc>
        <w:tc>
          <w:tcPr>
            <w:tcW w:w="7776" w:type="dxa"/>
          </w:tcPr>
          <w:p w:rsidR="00CC5E78" w:rsidRPr="00C86E48" w:rsidRDefault="00CC5E78" w:rsidP="005E4530">
            <w:pPr>
              <w:jc w:val="both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Director General, Dirección General </w:t>
            </w:r>
            <w:r w:rsidRPr="0007532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de Contrataciones del Estado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, Nicaragua</w:t>
            </w:r>
          </w:p>
        </w:tc>
      </w:tr>
      <w:tr w:rsidR="00CC5E78" w:rsidRPr="007346C7" w:rsidTr="005E4530">
        <w:trPr>
          <w:trHeight w:val="253"/>
        </w:trPr>
        <w:tc>
          <w:tcPr>
            <w:tcW w:w="2808" w:type="dxa"/>
          </w:tcPr>
          <w:p w:rsidR="00CC5E78" w:rsidRPr="007346C7" w:rsidRDefault="00CC5E78" w:rsidP="005E4530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</w:p>
        </w:tc>
        <w:tc>
          <w:tcPr>
            <w:tcW w:w="7776" w:type="dxa"/>
          </w:tcPr>
          <w:p w:rsidR="00CC5E78" w:rsidRPr="00513961" w:rsidRDefault="00CC5E78" w:rsidP="005E4530">
            <w:pPr>
              <w:pStyle w:val="PlainText"/>
              <w:rPr>
                <w:rFonts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443AA6">
              <w:rPr>
                <w:rFonts w:cs="Calibri"/>
                <w:i/>
                <w:iCs/>
                <w:color w:val="333333"/>
                <w:sz w:val="16"/>
                <w:szCs w:val="16"/>
                <w:lang w:val="es-ES"/>
              </w:rPr>
              <w:t>Preguntas</w:t>
            </w:r>
            <w:r>
              <w:rPr>
                <w:rFonts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y respuestas</w:t>
            </w:r>
          </w:p>
        </w:tc>
      </w:tr>
    </w:tbl>
    <w:p w:rsidR="00CC5E78" w:rsidRDefault="00CC5E78" w:rsidP="00572CC9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CC5E78" w:rsidRPr="007346C7" w:rsidRDefault="00CC5E78" w:rsidP="00D22DB2">
      <w:pPr>
        <w:rPr>
          <w:rFonts w:ascii="Calibri" w:hAnsi="Calibri" w:cs="Calibri"/>
          <w:b/>
          <w:bCs/>
          <w:color w:val="808080"/>
          <w:sz w:val="8"/>
          <w:szCs w:val="8"/>
          <w:u w:val="single"/>
          <w:lang w:val="es-ES"/>
        </w:rPr>
      </w:pPr>
    </w:p>
    <w:tbl>
      <w:tblPr>
        <w:tblpPr w:leftFromText="180" w:rightFromText="180" w:vertAnchor="text" w:horzAnchor="page" w:tblpX="836" w:tblpY="86"/>
        <w:tblOverlap w:val="never"/>
        <w:tblW w:w="550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700"/>
      </w:tblGrid>
      <w:tr w:rsidR="00CC5E78" w:rsidRPr="007346C7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D22DB2">
            <w:pPr>
              <w:tabs>
                <w:tab w:val="left" w:pos="180"/>
              </w:tabs>
              <w:ind w:left="-28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18:45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700" w:type="dxa"/>
            <w:shd w:val="clear" w:color="auto" w:fill="F3F3F3"/>
          </w:tcPr>
          <w:p w:rsidR="00CC5E78" w:rsidRPr="007346C7" w:rsidRDefault="00CC5E78" w:rsidP="00361E8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361E8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Cierre primer día</w:t>
            </w:r>
          </w:p>
        </w:tc>
      </w:tr>
    </w:tbl>
    <w:p w:rsidR="00CC5E78" w:rsidRPr="007346C7" w:rsidRDefault="00CC5E78" w:rsidP="00D22DB2">
      <w:pPr>
        <w:ind w:left="-900" w:right="-907"/>
        <w:jc w:val="right"/>
        <w:rPr>
          <w:rFonts w:ascii="Calibri" w:hAnsi="Calibri" w:cs="Calibri"/>
          <w:b/>
          <w:bCs/>
          <w:color w:val="808080"/>
          <w:sz w:val="20"/>
          <w:szCs w:val="20"/>
          <w:u w:val="single"/>
          <w:lang w:val="es-ES"/>
        </w:rPr>
      </w:pPr>
    </w:p>
    <w:p w:rsidR="00CC5E78" w:rsidRPr="00030F07" w:rsidRDefault="00CC5E78" w:rsidP="000317D2">
      <w:pPr>
        <w:ind w:right="-507"/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pt-BR"/>
        </w:rPr>
      </w:pPr>
    </w:p>
    <w:p w:rsidR="00CC5E78" w:rsidRPr="007346C7" w:rsidRDefault="00CC5E78" w:rsidP="00D22DB2">
      <w:pPr>
        <w:ind w:left="-900" w:right="-907"/>
        <w:jc w:val="right"/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</w:pPr>
      <w:r w:rsidRPr="007346C7"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 xml:space="preserve">Día 2, </w:t>
      </w:r>
      <w:r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>Miércoles 19</w:t>
      </w:r>
      <w:r w:rsidRPr="007346C7"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 xml:space="preserve"> de </w:t>
      </w:r>
      <w:r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>octubre</w:t>
      </w:r>
      <w:r w:rsidRPr="007346C7"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 xml:space="preserve"> de 2011</w:t>
      </w:r>
    </w:p>
    <w:p w:rsidR="00CC5E78" w:rsidRDefault="00CC5E78" w:rsidP="00D22DB2">
      <w:pPr>
        <w:ind w:left="-900" w:right="-907"/>
        <w:jc w:val="right"/>
        <w:rPr>
          <w:rFonts w:ascii="Calibri" w:hAnsi="Calibri" w:cs="Calibri"/>
          <w:bCs/>
          <w:color w:val="FF6600"/>
          <w:sz w:val="18"/>
          <w:szCs w:val="18"/>
          <w:lang w:val="es-ES"/>
        </w:rPr>
      </w:pPr>
      <w:r w:rsidRPr="009021D3">
        <w:rPr>
          <w:rFonts w:ascii="Calibri" w:hAnsi="Calibri" w:cs="Calibri"/>
          <w:bCs/>
          <w:color w:val="FF6600"/>
          <w:sz w:val="18"/>
          <w:szCs w:val="18"/>
          <w:lang w:val="es-ES"/>
        </w:rPr>
        <w:t xml:space="preserve">Sesión </w:t>
      </w:r>
      <w:r w:rsidR="00F913EF">
        <w:rPr>
          <w:rFonts w:ascii="Calibri" w:hAnsi="Calibri" w:cs="Calibri"/>
          <w:bCs/>
          <w:color w:val="FF6600"/>
          <w:sz w:val="18"/>
          <w:szCs w:val="18"/>
          <w:lang w:val="es-ES"/>
        </w:rPr>
        <w:t>P</w:t>
      </w:r>
      <w:r w:rsidRPr="009021D3">
        <w:rPr>
          <w:rFonts w:ascii="Calibri" w:hAnsi="Calibri" w:cs="Calibri"/>
          <w:bCs/>
          <w:color w:val="FF6600"/>
          <w:sz w:val="18"/>
          <w:szCs w:val="18"/>
          <w:lang w:val="es-ES"/>
        </w:rPr>
        <w:t>ública</w:t>
      </w:r>
    </w:p>
    <w:p w:rsidR="00CC5E78" w:rsidRDefault="00CC5E78" w:rsidP="00D22DB2">
      <w:pPr>
        <w:ind w:left="-900" w:right="-907"/>
        <w:jc w:val="right"/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</w:pPr>
    </w:p>
    <w:p w:rsidR="00CC5E78" w:rsidRPr="00E86D94" w:rsidRDefault="00CC5E78" w:rsidP="00D22DB2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0" w:rightFromText="180" w:vertAnchor="text" w:horzAnchor="margin" w:tblpXSpec="center" w:tblpY="-64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7740"/>
      </w:tblGrid>
      <w:tr w:rsidR="00CC5E78" w:rsidRPr="00F12066" w:rsidTr="00F222FC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1E77CE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8:30-9:</w:t>
            </w:r>
            <w:r w:rsidR="001E77CE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15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F222F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Calibri"/>
                <w:i/>
                <w:iCs/>
                <w:color w:val="333333"/>
                <w:sz w:val="18"/>
                <w:szCs w:val="18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Nuevas tendencias </w:t>
            </w:r>
            <w:r w:rsidRPr="00361E8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de las compras públicas</w:t>
            </w:r>
          </w:p>
        </w:tc>
      </w:tr>
      <w:tr w:rsidR="00CC5E78" w:rsidRPr="00257ACC" w:rsidTr="00F222FC">
        <w:trPr>
          <w:trHeight w:val="213"/>
        </w:trPr>
        <w:tc>
          <w:tcPr>
            <w:tcW w:w="2808" w:type="dxa"/>
          </w:tcPr>
          <w:p w:rsidR="00CC5E78" w:rsidRPr="004D1176" w:rsidRDefault="00CC5E78" w:rsidP="00F222FC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4D117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Jorge Claro</w:t>
            </w:r>
          </w:p>
        </w:tc>
        <w:tc>
          <w:tcPr>
            <w:tcW w:w="7740" w:type="dxa"/>
          </w:tcPr>
          <w:p w:rsidR="00CC5E78" w:rsidRPr="004D1176" w:rsidRDefault="00CC5E78" w:rsidP="00F222FC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4D1176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Presidente INPRI</w:t>
            </w:r>
          </w:p>
        </w:tc>
      </w:tr>
    </w:tbl>
    <w:p w:rsidR="00CC5E78" w:rsidRPr="00E86D94" w:rsidRDefault="00CC5E78" w:rsidP="007E4073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-32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7740"/>
      </w:tblGrid>
      <w:tr w:rsidR="00CC5E78" w:rsidRPr="00F12066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1E77CE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9:</w:t>
            </w:r>
            <w:r w:rsidR="001E77CE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15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-10:45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3170F7">
            <w:pPr>
              <w:jc w:val="both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 w:rsidRPr="007346C7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Sistemas de evaluación y diagnóstico de las compras públicas </w:t>
            </w:r>
          </w:p>
        </w:tc>
      </w:tr>
      <w:tr w:rsidR="00CC5E78" w:rsidRPr="00F12066" w:rsidTr="00572CC9">
        <w:trPr>
          <w:trHeight w:val="213"/>
        </w:trPr>
        <w:tc>
          <w:tcPr>
            <w:tcW w:w="2808" w:type="dxa"/>
          </w:tcPr>
          <w:p w:rsidR="00CC5E78" w:rsidRPr="00955DD2" w:rsidRDefault="00CC5E78" w:rsidP="00CB317E">
            <w:pPr>
              <w:ind w:left="-180" w:right="-13"/>
              <w:jc w:val="right"/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</w:pPr>
            <w:r w:rsidRPr="00955DD2"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 xml:space="preserve">Moderador: </w:t>
            </w:r>
            <w:r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>F</w:t>
            </w:r>
            <w:r w:rsidR="00F913EF"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>é</w:t>
            </w:r>
            <w:r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>lix Prieto</w:t>
            </w:r>
          </w:p>
        </w:tc>
        <w:tc>
          <w:tcPr>
            <w:tcW w:w="7740" w:type="dxa"/>
          </w:tcPr>
          <w:p w:rsidR="00CC5E78" w:rsidRPr="00C86E48" w:rsidRDefault="00CC5E78" w:rsidP="003170F7">
            <w:pPr>
              <w:jc w:val="both"/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Coordinador Técnico del Área de</w:t>
            </w:r>
            <w:r w:rsidRPr="00370C9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Adquisiciones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, BID</w:t>
            </w:r>
          </w:p>
        </w:tc>
      </w:tr>
      <w:tr w:rsidR="00CC5E78" w:rsidRPr="00D22950" w:rsidTr="00572CC9">
        <w:trPr>
          <w:trHeight w:val="223"/>
        </w:trPr>
        <w:tc>
          <w:tcPr>
            <w:tcW w:w="2808" w:type="dxa"/>
          </w:tcPr>
          <w:p w:rsidR="00CC5E78" w:rsidRPr="00D22950" w:rsidRDefault="00CC5E78" w:rsidP="00E12C15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Gonzalo Suárez</w:t>
            </w:r>
          </w:p>
        </w:tc>
        <w:tc>
          <w:tcPr>
            <w:tcW w:w="7740" w:type="dxa"/>
          </w:tcPr>
          <w:p w:rsidR="00CC5E78" w:rsidRPr="00D22950" w:rsidRDefault="00CC5E78" w:rsidP="00E12C15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Consultor Internacional</w:t>
            </w:r>
          </w:p>
        </w:tc>
      </w:tr>
      <w:tr w:rsidR="00CC5E78" w:rsidRPr="00F12066" w:rsidTr="00572CC9">
        <w:trPr>
          <w:trHeight w:val="213"/>
        </w:trPr>
        <w:tc>
          <w:tcPr>
            <w:tcW w:w="2808" w:type="dxa"/>
          </w:tcPr>
          <w:p w:rsidR="00CC5E78" w:rsidRPr="00C86E48" w:rsidRDefault="00CC5E78" w:rsidP="003170F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Eduardo De Gásperi</w:t>
            </w:r>
          </w:p>
        </w:tc>
        <w:tc>
          <w:tcPr>
            <w:tcW w:w="7740" w:type="dxa"/>
          </w:tcPr>
          <w:p w:rsidR="00CC5E78" w:rsidRPr="00C86E48" w:rsidRDefault="00CC5E78" w:rsidP="003170F7">
            <w:pPr>
              <w:jc w:val="both"/>
              <w:rPr>
                <w:rFonts w:ascii="MV Boli" w:hAnsi="MV Boli" w:cs="MV Bol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Director General, Dirección General de Contrataciones, Paraguay</w:t>
            </w:r>
          </w:p>
        </w:tc>
      </w:tr>
      <w:tr w:rsidR="00CC5E78" w:rsidRPr="00324E84" w:rsidTr="00572CC9">
        <w:trPr>
          <w:trHeight w:val="213"/>
        </w:trPr>
        <w:tc>
          <w:tcPr>
            <w:tcW w:w="2808" w:type="dxa"/>
          </w:tcPr>
          <w:p w:rsidR="00CC5E78" w:rsidRPr="00C86E48" w:rsidRDefault="00CC5E78" w:rsidP="003170F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</w:p>
        </w:tc>
        <w:tc>
          <w:tcPr>
            <w:tcW w:w="7740" w:type="dxa"/>
          </w:tcPr>
          <w:p w:rsidR="00CC5E78" w:rsidRPr="00C86E48" w:rsidRDefault="00CC5E78" w:rsidP="003170F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C86E4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Preguntas y respuestas</w:t>
            </w:r>
          </w:p>
        </w:tc>
      </w:tr>
    </w:tbl>
    <w:p w:rsidR="00CC5E78" w:rsidRPr="00E86D94" w:rsidRDefault="00CC5E78" w:rsidP="007E4073">
      <w:pPr>
        <w:pStyle w:val="NoSpacing"/>
        <w:rPr>
          <w:sz w:val="8"/>
          <w:szCs w:val="8"/>
          <w:lang w:val="es-ES"/>
        </w:rPr>
      </w:pPr>
    </w:p>
    <w:tbl>
      <w:tblPr>
        <w:tblpPr w:leftFromText="180" w:rightFromText="180" w:vertAnchor="text" w:horzAnchor="page" w:tblpX="872" w:tblpY="8"/>
        <w:tblOverlap w:val="never"/>
        <w:tblW w:w="550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700"/>
      </w:tblGrid>
      <w:tr w:rsidR="00CC5E78" w:rsidRPr="007346C7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3170F7">
            <w:pPr>
              <w:tabs>
                <w:tab w:val="left" w:pos="-360"/>
              </w:tabs>
              <w:ind w:left="-54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10:45-11:15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700" w:type="dxa"/>
            <w:shd w:val="clear" w:color="auto" w:fill="F3F3F3"/>
          </w:tcPr>
          <w:p w:rsidR="00CC5E78" w:rsidRPr="007346C7" w:rsidRDefault="00CC5E78" w:rsidP="003170F7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361E8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Café</w:t>
            </w:r>
          </w:p>
        </w:tc>
      </w:tr>
    </w:tbl>
    <w:p w:rsidR="00CC5E78" w:rsidRPr="007346C7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F12066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3E4A5E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11:15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-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13:00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361E84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361E8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Capacidad Institucional en las compras públicas</w:t>
            </w:r>
            <w:r w:rsidRPr="00EE3B3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</w:tr>
      <w:tr w:rsidR="00CC5E78" w:rsidRPr="00F12066" w:rsidTr="00572CC9">
        <w:trPr>
          <w:trHeight w:val="213"/>
        </w:trPr>
        <w:tc>
          <w:tcPr>
            <w:tcW w:w="2808" w:type="dxa"/>
          </w:tcPr>
          <w:p w:rsidR="00CC5E78" w:rsidRPr="00C86E48" w:rsidRDefault="00CC5E78" w:rsidP="00572CC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253E9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oderador:</w:t>
            </w:r>
            <w:r w:rsidRPr="00C86E4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Ben Petrazzini</w:t>
            </w:r>
          </w:p>
        </w:tc>
        <w:tc>
          <w:tcPr>
            <w:tcW w:w="7740" w:type="dxa"/>
          </w:tcPr>
          <w:p w:rsidR="00CC5E78" w:rsidRPr="00C86E48" w:rsidRDefault="00CC5E78" w:rsidP="003E4A5E">
            <w:pPr>
              <w:pStyle w:val="Prrafodelista1"/>
              <w:spacing w:after="0" w:line="240" w:lineRule="auto"/>
              <w:ind w:left="0"/>
              <w:rPr>
                <w:i/>
                <w:iCs/>
                <w:color w:val="333333"/>
                <w:sz w:val="16"/>
                <w:szCs w:val="16"/>
                <w:lang w:val="es-ES"/>
              </w:rPr>
            </w:pPr>
            <w:r w:rsidRPr="006B25BE">
              <w:rPr>
                <w:i/>
                <w:iCs/>
                <w:color w:val="333333"/>
                <w:sz w:val="16"/>
                <w:szCs w:val="16"/>
                <w:lang w:val="es-ES"/>
              </w:rPr>
              <w:t>Especialista principal de programa ‘Apoyo al Crecimiento Inclusivo’ IDRC</w:t>
            </w:r>
          </w:p>
        </w:tc>
      </w:tr>
      <w:tr w:rsidR="00CC5E78" w:rsidRPr="00F12066" w:rsidTr="00572CC9">
        <w:trPr>
          <w:trHeight w:val="213"/>
        </w:trPr>
        <w:tc>
          <w:tcPr>
            <w:tcW w:w="2808" w:type="dxa"/>
          </w:tcPr>
          <w:p w:rsidR="00CC5E78" w:rsidRPr="00C86E48" w:rsidRDefault="00CC5E78" w:rsidP="00617E9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Jorge Beltrán</w:t>
            </w:r>
          </w:p>
        </w:tc>
        <w:tc>
          <w:tcPr>
            <w:tcW w:w="7740" w:type="dxa"/>
          </w:tcPr>
          <w:p w:rsidR="00CC5E78" w:rsidRPr="003074E1" w:rsidRDefault="00CC5E78" w:rsidP="00617E9A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2F386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Proyecto de Contratación Pública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, Departamento Nacional de Planeación,  Colombia</w:t>
            </w:r>
          </w:p>
        </w:tc>
      </w:tr>
      <w:tr w:rsidR="00CC5E78" w:rsidRPr="00F12066" w:rsidTr="00572CC9">
        <w:trPr>
          <w:trHeight w:val="213"/>
        </w:trPr>
        <w:tc>
          <w:tcPr>
            <w:tcW w:w="2808" w:type="dxa"/>
          </w:tcPr>
          <w:p w:rsidR="00CC5E78" w:rsidRPr="00C86E48" w:rsidRDefault="00CC5E78" w:rsidP="004A005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Jorge Luis González</w:t>
            </w:r>
          </w:p>
        </w:tc>
        <w:tc>
          <w:tcPr>
            <w:tcW w:w="7740" w:type="dxa"/>
          </w:tcPr>
          <w:p w:rsidR="00CC5E78" w:rsidRPr="00C86E48" w:rsidRDefault="00CC5E78" w:rsidP="003E4A5E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Director Ejecutivo del Instituto Nacional de Contrataciones Públicas (INCOP) Ecuador</w:t>
            </w:r>
          </w:p>
        </w:tc>
      </w:tr>
      <w:tr w:rsidR="00CC5E78" w:rsidRPr="00F12066" w:rsidTr="00572CC9">
        <w:trPr>
          <w:trHeight w:val="213"/>
        </w:trPr>
        <w:tc>
          <w:tcPr>
            <w:tcW w:w="2808" w:type="dxa"/>
          </w:tcPr>
          <w:p w:rsidR="00CC5E78" w:rsidRPr="00C86E48" w:rsidRDefault="00CC5E78" w:rsidP="003E4A5E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Guillermo Bellingi</w:t>
            </w:r>
          </w:p>
        </w:tc>
        <w:tc>
          <w:tcPr>
            <w:tcW w:w="7740" w:type="dxa"/>
          </w:tcPr>
          <w:p w:rsidR="00CC5E78" w:rsidRPr="00C86E48" w:rsidRDefault="00CC5E78" w:rsidP="003E4A5E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Director Nacional, Dirección  Nacional de Contrataciones, Argentina</w:t>
            </w:r>
          </w:p>
        </w:tc>
      </w:tr>
      <w:tr w:rsidR="00CC5E78" w:rsidRPr="00324E84" w:rsidTr="00572CC9">
        <w:trPr>
          <w:trHeight w:val="213"/>
        </w:trPr>
        <w:tc>
          <w:tcPr>
            <w:tcW w:w="2808" w:type="dxa"/>
          </w:tcPr>
          <w:p w:rsidR="00CC5E78" w:rsidRPr="00C86E48" w:rsidRDefault="00CC5E78" w:rsidP="003E4A5E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16"/>
                <w:szCs w:val="16"/>
                <w:lang w:val="es-ES"/>
              </w:rPr>
            </w:pPr>
          </w:p>
        </w:tc>
        <w:tc>
          <w:tcPr>
            <w:tcW w:w="7740" w:type="dxa"/>
          </w:tcPr>
          <w:p w:rsidR="00CC5E78" w:rsidRPr="00C86E48" w:rsidRDefault="00CC5E78" w:rsidP="003E4A5E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C86E4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Preguntas y respuestas</w:t>
            </w:r>
          </w:p>
        </w:tc>
      </w:tr>
    </w:tbl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0" w:rightFromText="180" w:vertAnchor="text" w:horzAnchor="page" w:tblpX="872" w:tblpY="8"/>
        <w:tblOverlap w:val="never"/>
        <w:tblW w:w="550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700"/>
      </w:tblGrid>
      <w:tr w:rsidR="00CC5E78" w:rsidRPr="00C057F4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6217AF">
            <w:pPr>
              <w:tabs>
                <w:tab w:val="left" w:pos="-360"/>
              </w:tabs>
              <w:ind w:left="-54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13:00- 14:30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700" w:type="dxa"/>
            <w:shd w:val="clear" w:color="auto" w:fill="F3F3F3"/>
          </w:tcPr>
          <w:p w:rsidR="00CC5E78" w:rsidRPr="007346C7" w:rsidRDefault="00CC5E78" w:rsidP="00361E8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361E8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Almuerzo</w:t>
            </w:r>
          </w:p>
        </w:tc>
      </w:tr>
    </w:tbl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Pr="007346C7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C86A52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3170F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14:30-16:15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3170F7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Las compras públicas sostenibles</w:t>
            </w:r>
            <w:r w:rsidRPr="006276A5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</w:tr>
      <w:tr w:rsidR="00CC5E78" w:rsidRPr="00576159" w:rsidTr="00572CC9">
        <w:trPr>
          <w:trHeight w:val="213"/>
        </w:trPr>
        <w:tc>
          <w:tcPr>
            <w:tcW w:w="2808" w:type="dxa"/>
          </w:tcPr>
          <w:p w:rsidR="00CC5E78" w:rsidRPr="00572CC9" w:rsidRDefault="00CC5E78" w:rsidP="00572CC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2CC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Moderador: Miguel A.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Porrúa</w:t>
            </w:r>
          </w:p>
        </w:tc>
        <w:tc>
          <w:tcPr>
            <w:tcW w:w="7740" w:type="dxa"/>
          </w:tcPr>
          <w:p w:rsidR="00CC5E78" w:rsidRPr="00572CC9" w:rsidRDefault="00CC5E78" w:rsidP="003170F7">
            <w:pPr>
              <w:pStyle w:val="Prrafodelista1"/>
              <w:spacing w:after="0" w:line="240" w:lineRule="auto"/>
              <w:ind w:left="0"/>
              <w:rPr>
                <w:i/>
                <w:iCs/>
                <w:color w:val="333333"/>
                <w:sz w:val="16"/>
                <w:szCs w:val="16"/>
                <w:lang w:val="en-US"/>
              </w:rPr>
            </w:pPr>
            <w:r>
              <w:rPr>
                <w:i/>
                <w:color w:val="333333"/>
                <w:sz w:val="16"/>
                <w:szCs w:val="16"/>
                <w:lang w:val="en-US"/>
              </w:rPr>
              <w:t>Secretario Técnico RICG/</w:t>
            </w:r>
            <w:r w:rsidRPr="00572CC9">
              <w:rPr>
                <w:i/>
                <w:color w:val="333333"/>
                <w:sz w:val="16"/>
                <w:szCs w:val="16"/>
                <w:lang w:val="en-US"/>
              </w:rPr>
              <w:t xml:space="preserve"> Especialista Senior e-Gobierno –OEA-</w:t>
            </w:r>
          </w:p>
        </w:tc>
      </w:tr>
      <w:tr w:rsidR="00CC5E78" w:rsidRPr="00F12066" w:rsidTr="00572CC9">
        <w:trPr>
          <w:trHeight w:val="213"/>
        </w:trPr>
        <w:tc>
          <w:tcPr>
            <w:tcW w:w="2808" w:type="dxa"/>
          </w:tcPr>
          <w:p w:rsidR="00CC5E78" w:rsidRPr="00572CC9" w:rsidRDefault="00CC5E78" w:rsidP="003170F7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2CC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Elisa Tonda</w:t>
            </w:r>
          </w:p>
        </w:tc>
        <w:tc>
          <w:tcPr>
            <w:tcW w:w="7740" w:type="dxa"/>
          </w:tcPr>
          <w:p w:rsidR="00CC5E78" w:rsidRPr="005B198A" w:rsidRDefault="00CC5E78" w:rsidP="003E6686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</w:pPr>
            <w:r w:rsidRPr="005B198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 xml:space="preserve">Programa de 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 xml:space="preserve">Naciones Unidad para el Medio </w:t>
            </w:r>
            <w:r w:rsidRPr="005B198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>Ambiente</w:t>
            </w:r>
            <w:r w:rsidRPr="00136CD6">
              <w:rPr>
                <w:rFonts w:ascii="Calibri" w:hAnsi="Calibri"/>
                <w:b/>
                <w:color w:val="333333"/>
                <w:sz w:val="16"/>
                <w:szCs w:val="16"/>
                <w:lang w:val="es-ES_tradnl"/>
              </w:rPr>
              <w:t xml:space="preserve"> (</w:t>
            </w:r>
            <w:r w:rsidRPr="005B198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>PNUMA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>)</w:t>
            </w:r>
          </w:p>
        </w:tc>
      </w:tr>
      <w:tr w:rsidR="00CC5E78" w:rsidRPr="005F5FE1" w:rsidTr="00572CC9">
        <w:trPr>
          <w:trHeight w:val="213"/>
        </w:trPr>
        <w:tc>
          <w:tcPr>
            <w:tcW w:w="2808" w:type="dxa"/>
          </w:tcPr>
          <w:p w:rsidR="00CC5E78" w:rsidRPr="00572CC9" w:rsidRDefault="00CC5E78" w:rsidP="003170F7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Darwin Caraballo</w:t>
            </w:r>
          </w:p>
        </w:tc>
        <w:tc>
          <w:tcPr>
            <w:tcW w:w="7740" w:type="dxa"/>
          </w:tcPr>
          <w:p w:rsidR="00CC5E78" w:rsidRPr="004773AA" w:rsidRDefault="00CC5E78" w:rsidP="003E6686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 xml:space="preserve">Consultor Internacional E3 </w:t>
            </w:r>
            <w:r w:rsidRPr="004773A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>Colombia</w:t>
            </w:r>
          </w:p>
        </w:tc>
      </w:tr>
      <w:tr w:rsidR="00CC5E78" w:rsidRPr="00324E84" w:rsidTr="00572CC9">
        <w:trPr>
          <w:trHeight w:val="213"/>
        </w:trPr>
        <w:tc>
          <w:tcPr>
            <w:tcW w:w="2808" w:type="dxa"/>
          </w:tcPr>
          <w:p w:rsidR="00CC5E78" w:rsidRPr="00572CC9" w:rsidRDefault="00CC5E78" w:rsidP="003170F7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María Guzmán</w:t>
            </w:r>
          </w:p>
        </w:tc>
        <w:tc>
          <w:tcPr>
            <w:tcW w:w="7740" w:type="dxa"/>
          </w:tcPr>
          <w:p w:rsidR="00CC5E78" w:rsidRPr="00572CC9" w:rsidRDefault="00CC5E78" w:rsidP="003E6686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</w:rPr>
              <w:t xml:space="preserve">Consultora Internacional </w:t>
            </w:r>
            <w:r w:rsidRPr="00572CC9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</w:rPr>
              <w:t>osta Rica</w:t>
            </w:r>
          </w:p>
        </w:tc>
      </w:tr>
      <w:tr w:rsidR="00CC5E78" w:rsidRPr="00324E84" w:rsidTr="00572CC9">
        <w:trPr>
          <w:trHeight w:val="213"/>
        </w:trPr>
        <w:tc>
          <w:tcPr>
            <w:tcW w:w="2808" w:type="dxa"/>
          </w:tcPr>
          <w:p w:rsidR="00CC5E78" w:rsidRPr="00572CC9" w:rsidRDefault="00CC5E78" w:rsidP="00B73A69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7740" w:type="dxa"/>
          </w:tcPr>
          <w:p w:rsidR="00CC5E78" w:rsidRPr="006E2FA5" w:rsidRDefault="00CC5E78" w:rsidP="00576159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572CC9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</w:rPr>
              <w:t xml:space="preserve">Preguntas </w:t>
            </w:r>
            <w:r w:rsidRPr="006E2FA5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y respuestas</w:t>
            </w:r>
          </w:p>
        </w:tc>
      </w:tr>
    </w:tbl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0" w:rightFromText="180" w:vertAnchor="text" w:horzAnchor="page" w:tblpX="872" w:tblpY="8"/>
        <w:tblOverlap w:val="never"/>
        <w:tblW w:w="550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700"/>
      </w:tblGrid>
      <w:tr w:rsidR="00CC5E78" w:rsidRPr="00C057F4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6217AF">
            <w:pPr>
              <w:tabs>
                <w:tab w:val="left" w:pos="-360"/>
              </w:tabs>
              <w:ind w:left="-54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16:15-16:45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700" w:type="dxa"/>
            <w:shd w:val="clear" w:color="auto" w:fill="F3F3F3"/>
          </w:tcPr>
          <w:p w:rsidR="00CC5E78" w:rsidRPr="007346C7" w:rsidRDefault="00CC5E78" w:rsidP="006217AF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Café</w:t>
            </w:r>
          </w:p>
        </w:tc>
      </w:tr>
    </w:tbl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F12066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757F4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6:45-18:15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Las compras públicas en el contexto internacional</w:t>
            </w:r>
            <w:r w:rsidRPr="006276A5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</w:tr>
      <w:tr w:rsidR="00CC5E78" w:rsidRPr="00F12066" w:rsidTr="006170CF">
        <w:trPr>
          <w:trHeight w:val="277"/>
        </w:trPr>
        <w:tc>
          <w:tcPr>
            <w:tcW w:w="2808" w:type="dxa"/>
          </w:tcPr>
          <w:p w:rsidR="00CC5E78" w:rsidRPr="00B47998" w:rsidRDefault="00CC5E78" w:rsidP="003416A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B4799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Moderador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: Adrián Manera </w:t>
            </w:r>
          </w:p>
        </w:tc>
        <w:tc>
          <w:tcPr>
            <w:tcW w:w="7740" w:type="dxa"/>
          </w:tcPr>
          <w:p w:rsidR="00CC5E78" w:rsidRPr="00B47998" w:rsidRDefault="00CC5E78" w:rsidP="003416A6">
            <w:pPr>
              <w:pStyle w:val="Prrafodelista1"/>
              <w:spacing w:after="0" w:line="240" w:lineRule="auto"/>
              <w:ind w:left="0"/>
              <w:rPr>
                <w:i/>
                <w:iCs/>
                <w:color w:val="333333"/>
                <w:sz w:val="16"/>
                <w:szCs w:val="16"/>
                <w:lang w:val="es-ES"/>
              </w:rPr>
            </w:pPr>
            <w:r w:rsidRPr="002C6758">
              <w:rPr>
                <w:i/>
                <w:iCs/>
                <w:color w:val="333333"/>
                <w:sz w:val="16"/>
                <w:szCs w:val="16"/>
                <w:lang w:val="es-ES"/>
              </w:rPr>
              <w:t>Gerente del Proyecto Compras y Contrataciones Estatales,  AGESIC, Uruguay</w:t>
            </w:r>
          </w:p>
        </w:tc>
      </w:tr>
      <w:tr w:rsidR="00CC5E78" w:rsidRPr="001E77CE" w:rsidTr="00572CC9">
        <w:trPr>
          <w:trHeight w:val="213"/>
        </w:trPr>
        <w:tc>
          <w:tcPr>
            <w:tcW w:w="2808" w:type="dxa"/>
          </w:tcPr>
          <w:p w:rsidR="00CC5E78" w:rsidRPr="00D83AA4" w:rsidRDefault="00CC5E78" w:rsidP="006170CF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6379D4"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 xml:space="preserve">Sharlene </w:t>
            </w:r>
            <w:r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>S</w:t>
            </w:r>
            <w:r w:rsidRPr="006379D4">
              <w:rPr>
                <w:rFonts w:ascii="Calibri" w:hAnsi="Calibri" w:cs="Calibri"/>
                <w:b/>
                <w:bCs/>
                <w:color w:val="333333"/>
                <w:sz w:val="19"/>
                <w:szCs w:val="19"/>
                <w:lang w:val="es-ES"/>
              </w:rPr>
              <w:t>hillingford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 </w:t>
            </w:r>
          </w:p>
        </w:tc>
        <w:tc>
          <w:tcPr>
            <w:tcW w:w="7740" w:type="dxa"/>
          </w:tcPr>
          <w:p w:rsidR="00CC5E78" w:rsidRPr="001E77CE" w:rsidRDefault="001E77CE" w:rsidP="001E77CE">
            <w:pPr>
              <w:rPr>
                <w:rFonts w:ascii="Calibri" w:hAnsi="Calibri" w:cs="Arial"/>
                <w:i/>
                <w:iCs/>
                <w:color w:val="333333"/>
                <w:sz w:val="16"/>
                <w:szCs w:val="16"/>
                <w:lang w:val="pt-BR"/>
              </w:rPr>
            </w:pPr>
            <w:r w:rsidRPr="001E77CE">
              <w:rPr>
                <w:rFonts w:ascii="Calibri" w:hAnsi="Calibri" w:cs="Arial"/>
                <w:i/>
                <w:iCs/>
                <w:color w:val="333333"/>
                <w:sz w:val="16"/>
                <w:szCs w:val="16"/>
                <w:lang w:val="pt-BR"/>
              </w:rPr>
              <w:t>Sub Gerente de Programa</w:t>
            </w:r>
            <w:r w:rsidR="00CC5E78" w:rsidRPr="001E77CE">
              <w:rPr>
                <w:rFonts w:ascii="Calibri" w:hAnsi="Calibri" w:cs="Arial"/>
                <w:i/>
                <w:iCs/>
                <w:color w:val="333333"/>
                <w:sz w:val="16"/>
                <w:szCs w:val="16"/>
                <w:lang w:val="pt-BR"/>
              </w:rPr>
              <w:t xml:space="preserve"> CSME, </w:t>
            </w:r>
            <w:r>
              <w:rPr>
                <w:rFonts w:ascii="Calibri" w:hAnsi="Calibri" w:cs="Arial"/>
                <w:i/>
                <w:iCs/>
                <w:color w:val="333333"/>
                <w:sz w:val="16"/>
                <w:szCs w:val="16"/>
                <w:lang w:val="pt-BR"/>
              </w:rPr>
              <w:t xml:space="preserve">Secretaría </w:t>
            </w:r>
            <w:r w:rsidR="00CC5E78" w:rsidRPr="001E77CE">
              <w:rPr>
                <w:rFonts w:ascii="Calibri" w:hAnsi="Calibri" w:cs="Arial"/>
                <w:i/>
                <w:iCs/>
                <w:color w:val="333333"/>
                <w:sz w:val="16"/>
                <w:szCs w:val="16"/>
                <w:lang w:val="pt-BR"/>
              </w:rPr>
              <w:t>CARICOM</w:t>
            </w:r>
          </w:p>
        </w:tc>
      </w:tr>
      <w:tr w:rsidR="00CC5E78" w:rsidRPr="00F12066" w:rsidTr="00572CC9">
        <w:trPr>
          <w:trHeight w:val="213"/>
        </w:trPr>
        <w:tc>
          <w:tcPr>
            <w:tcW w:w="2808" w:type="dxa"/>
          </w:tcPr>
          <w:p w:rsidR="00CC5E78" w:rsidRDefault="00CC5E78" w:rsidP="00757F4C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Caroline Nicholas</w:t>
            </w:r>
          </w:p>
        </w:tc>
        <w:tc>
          <w:tcPr>
            <w:tcW w:w="7740" w:type="dxa"/>
          </w:tcPr>
          <w:p w:rsidR="00CC5E78" w:rsidRDefault="00CC5E78" w:rsidP="00757F4C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4D14B9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Comisión de las Naciones Unidas para el Derecho Mercantil Internacional (CNUDMI)</w:t>
            </w:r>
          </w:p>
        </w:tc>
      </w:tr>
      <w:tr w:rsidR="00CC5E78" w:rsidRPr="00324E84" w:rsidTr="00572CC9">
        <w:trPr>
          <w:trHeight w:val="213"/>
        </w:trPr>
        <w:tc>
          <w:tcPr>
            <w:tcW w:w="2808" w:type="dxa"/>
          </w:tcPr>
          <w:p w:rsidR="00CC5E78" w:rsidRPr="00C86E48" w:rsidRDefault="00CC5E78" w:rsidP="00CE0482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C86E4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María Noel Vaeza</w:t>
            </w:r>
          </w:p>
        </w:tc>
        <w:tc>
          <w:tcPr>
            <w:tcW w:w="7740" w:type="dxa"/>
          </w:tcPr>
          <w:p w:rsidR="00CC5E78" w:rsidRPr="00C86E48" w:rsidRDefault="00CC5E78" w:rsidP="00CE0482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Directora Regional, </w:t>
            </w:r>
            <w:r w:rsidRPr="00C86E4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UNOPS</w:t>
            </w:r>
          </w:p>
        </w:tc>
      </w:tr>
      <w:tr w:rsidR="00CC5E78" w:rsidRPr="00324E84" w:rsidTr="00572CC9">
        <w:trPr>
          <w:trHeight w:val="213"/>
        </w:trPr>
        <w:tc>
          <w:tcPr>
            <w:tcW w:w="2808" w:type="dxa"/>
          </w:tcPr>
          <w:p w:rsidR="00CC5E78" w:rsidRPr="00D83AA4" w:rsidRDefault="00CC5E78" w:rsidP="00757F4C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16"/>
                <w:szCs w:val="16"/>
                <w:lang w:val="es-ES"/>
              </w:rPr>
            </w:pPr>
          </w:p>
        </w:tc>
        <w:tc>
          <w:tcPr>
            <w:tcW w:w="7740" w:type="dxa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C86E4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Preguntas y respuestas</w:t>
            </w:r>
          </w:p>
        </w:tc>
      </w:tr>
    </w:tbl>
    <w:p w:rsidR="00CC5E78" w:rsidRPr="000317D2" w:rsidRDefault="00CC5E78" w:rsidP="00A12301">
      <w:pPr>
        <w:pStyle w:val="NoSpacing"/>
        <w:tabs>
          <w:tab w:val="left" w:pos="1500"/>
        </w:tabs>
        <w:rPr>
          <w:sz w:val="12"/>
          <w:szCs w:val="12"/>
          <w:lang w:val="es-MX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C86A52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757F4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18:15-18:30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6276A5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Entrega al Premio ““Joseph  François Robert Marcello” al Liderazgo en Compras Públicas</w:t>
            </w:r>
          </w:p>
        </w:tc>
      </w:tr>
      <w:tr w:rsidR="00CC5E78" w:rsidRPr="00BF504E" w:rsidTr="00572CC9">
        <w:trPr>
          <w:trHeight w:val="213"/>
        </w:trPr>
        <w:tc>
          <w:tcPr>
            <w:tcW w:w="2808" w:type="dxa"/>
          </w:tcPr>
          <w:p w:rsidR="00CC5E78" w:rsidRPr="00D83AA4" w:rsidRDefault="00CC5E78" w:rsidP="00757F4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253E9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oderador: Miguel A. Porrúa </w:t>
            </w:r>
          </w:p>
        </w:tc>
        <w:tc>
          <w:tcPr>
            <w:tcW w:w="7740" w:type="dxa"/>
          </w:tcPr>
          <w:p w:rsidR="00CC5E78" w:rsidRPr="007346C7" w:rsidRDefault="00CC5E78" w:rsidP="00757F4C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s-ES"/>
              </w:rPr>
            </w:pPr>
            <w:r w:rsidRPr="001E5E75">
              <w:rPr>
                <w:i/>
                <w:color w:val="333333"/>
                <w:sz w:val="16"/>
                <w:szCs w:val="16"/>
                <w:lang w:val="es-ES_tradnl"/>
              </w:rPr>
              <w:t>Secretario Técnico RICG. E</w:t>
            </w:r>
            <w:r>
              <w:rPr>
                <w:i/>
                <w:color w:val="333333"/>
                <w:sz w:val="16"/>
                <w:szCs w:val="16"/>
                <w:lang w:val="es-ES_tradnl"/>
              </w:rPr>
              <w:t>specialista</w:t>
            </w:r>
            <w:r w:rsidRPr="001E5E75">
              <w:rPr>
                <w:i/>
                <w:color w:val="333333"/>
                <w:sz w:val="16"/>
                <w:szCs w:val="16"/>
                <w:lang w:val="es-ES_tradnl"/>
              </w:rPr>
              <w:t xml:space="preserve"> Senior e-Gobierno –OEA-</w:t>
            </w:r>
          </w:p>
        </w:tc>
      </w:tr>
      <w:tr w:rsidR="00CC5E78" w:rsidRPr="00F12066" w:rsidTr="00572CC9">
        <w:trPr>
          <w:trHeight w:val="213"/>
        </w:trPr>
        <w:tc>
          <w:tcPr>
            <w:tcW w:w="2808" w:type="dxa"/>
          </w:tcPr>
          <w:p w:rsidR="00CC5E78" w:rsidRPr="00D83AA4" w:rsidRDefault="00CC5E78" w:rsidP="00757F4C">
            <w:pPr>
              <w:tabs>
                <w:tab w:val="left" w:pos="1512"/>
              </w:tabs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Tomás Campero</w:t>
            </w:r>
          </w:p>
        </w:tc>
        <w:tc>
          <w:tcPr>
            <w:tcW w:w="7740" w:type="dxa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F31B7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Especialista Líder en Adquisiciones BID</w:t>
            </w:r>
          </w:p>
        </w:tc>
      </w:tr>
      <w:tr w:rsidR="00CC5E78" w:rsidRPr="00F65F88" w:rsidTr="00572CC9">
        <w:trPr>
          <w:trHeight w:val="213"/>
        </w:trPr>
        <w:tc>
          <w:tcPr>
            <w:tcW w:w="2808" w:type="dxa"/>
          </w:tcPr>
          <w:p w:rsidR="00CC5E78" w:rsidRPr="00D83AA4" w:rsidRDefault="00CC5E78" w:rsidP="00757F4C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16"/>
                <w:szCs w:val="16"/>
                <w:lang w:val="es-ES"/>
              </w:rPr>
            </w:pPr>
          </w:p>
        </w:tc>
        <w:tc>
          <w:tcPr>
            <w:tcW w:w="7740" w:type="dxa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46414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Entrega del premio</w:t>
            </w:r>
            <w:r w:rsidR="00CB317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</w:t>
            </w:r>
            <w:r w:rsidR="00CB317E" w:rsidRPr="008735CC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</w:rPr>
              <w:t xml:space="preserve"> “Joseph François Robert Marcello”</w:t>
            </w:r>
          </w:p>
        </w:tc>
      </w:tr>
    </w:tbl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0" w:rightFromText="180" w:vertAnchor="text" w:horzAnchor="page" w:tblpX="836" w:tblpY="61"/>
        <w:tblOverlap w:val="never"/>
        <w:tblW w:w="550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700"/>
      </w:tblGrid>
      <w:tr w:rsidR="00CC5E78" w:rsidRPr="007346C7" w:rsidTr="00572CC9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483566">
            <w:pPr>
              <w:tabs>
                <w:tab w:val="left" w:pos="-360"/>
              </w:tabs>
              <w:ind w:left="-54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18:30</w:t>
            </w:r>
          </w:p>
        </w:tc>
        <w:tc>
          <w:tcPr>
            <w:tcW w:w="2700" w:type="dxa"/>
            <w:shd w:val="clear" w:color="auto" w:fill="F3F3F3"/>
          </w:tcPr>
          <w:p w:rsidR="00CC5E78" w:rsidRPr="007346C7" w:rsidRDefault="00CC5E78" w:rsidP="00483566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391BE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Clausura sesión pública</w:t>
            </w:r>
          </w:p>
        </w:tc>
      </w:tr>
    </w:tbl>
    <w:p w:rsidR="00CC5E78" w:rsidRDefault="00CC5E78" w:rsidP="00686CB4">
      <w:pPr>
        <w:rPr>
          <w:rFonts w:ascii="Maiandra GD" w:hAnsi="Maiandra GD" w:cs="Maiandra GD"/>
          <w:b/>
          <w:bCs/>
          <w:color w:val="000080"/>
          <w:lang w:val="es-MX"/>
        </w:rPr>
      </w:pPr>
    </w:p>
    <w:p w:rsidR="00CC5E78" w:rsidRDefault="00052F86" w:rsidP="00686CB4">
      <w:pPr>
        <w:rPr>
          <w:rFonts w:ascii="Maiandra GD" w:hAnsi="Maiandra GD" w:cs="Maiandra GD"/>
          <w:b/>
          <w:bCs/>
          <w:color w:val="000080"/>
          <w:lang w:val="es-MX"/>
        </w:rPr>
      </w:pPr>
      <w:r w:rsidRPr="00052F86">
        <w:rPr>
          <w:noProof/>
        </w:rPr>
        <w:pict>
          <v:shape id="Picture 10" o:spid="_x0000_s1031" type="#_x0000_t75" style="position:absolute;margin-left:-90pt;margin-top:-54pt;width:9in;height:81pt;z-index:251658240;visibility:visible">
            <v:imagedata r:id="rId15" o:title=""/>
          </v:shape>
        </w:pict>
      </w:r>
    </w:p>
    <w:p w:rsidR="00CC5E78" w:rsidRDefault="00CC5E78" w:rsidP="00ED6B69">
      <w:pPr>
        <w:jc w:val="center"/>
        <w:rPr>
          <w:rFonts w:ascii="Maiandra GD" w:hAnsi="Maiandra GD" w:cs="Maiandra GD"/>
          <w:b/>
          <w:bCs/>
          <w:color w:val="000080"/>
          <w:lang w:val="es-MX"/>
        </w:rPr>
      </w:pPr>
    </w:p>
    <w:p w:rsidR="00CC5E78" w:rsidRDefault="00CC5E78" w:rsidP="00ED6B69">
      <w:pPr>
        <w:jc w:val="center"/>
        <w:rPr>
          <w:rFonts w:ascii="Maiandra GD" w:hAnsi="Maiandra GD" w:cs="Maiandra GD"/>
          <w:b/>
          <w:bCs/>
          <w:color w:val="000080"/>
          <w:lang w:val="es-MX"/>
        </w:rPr>
      </w:pPr>
    </w:p>
    <w:p w:rsidR="00CC5E78" w:rsidRPr="001A08ED" w:rsidRDefault="00CC5E78" w:rsidP="00ED6B69">
      <w:pPr>
        <w:jc w:val="center"/>
        <w:rPr>
          <w:rFonts w:ascii="Maiandra GD" w:hAnsi="Maiandra GD" w:cs="Maiandra GD"/>
          <w:b/>
          <w:bCs/>
          <w:color w:val="000080"/>
          <w:lang w:val="es-MX"/>
        </w:rPr>
      </w:pPr>
      <w:r w:rsidRPr="001A08ED">
        <w:rPr>
          <w:rFonts w:ascii="Maiandra GD" w:hAnsi="Maiandra GD" w:cs="Maiandra GD"/>
          <w:b/>
          <w:bCs/>
          <w:color w:val="000080"/>
          <w:lang w:val="es-MX"/>
        </w:rPr>
        <w:t>AGENDA</w:t>
      </w:r>
    </w:p>
    <w:p w:rsidR="00CC5E78" w:rsidRPr="001A08ED" w:rsidRDefault="00CC5E78" w:rsidP="006E2FA5">
      <w:pPr>
        <w:ind w:right="-307"/>
        <w:jc w:val="center"/>
        <w:rPr>
          <w:rFonts w:ascii="Calibri" w:hAnsi="Calibri" w:cs="Calibri"/>
          <w:b/>
          <w:bCs/>
          <w:color w:val="999999"/>
          <w:u w:val="single"/>
          <w:lang w:val="es-MX"/>
        </w:rPr>
      </w:pPr>
      <w:r w:rsidRPr="001A08ED">
        <w:rPr>
          <w:rFonts w:ascii="Maiandra GD" w:hAnsi="Maiandra GD" w:cs="Maiandra GD"/>
          <w:b/>
          <w:bCs/>
          <w:color w:val="000080"/>
          <w:lang w:val="es-MX"/>
        </w:rPr>
        <w:t>VII Conferencia Anual sobre Compras Gubernamentales de las Américas</w:t>
      </w:r>
    </w:p>
    <w:p w:rsidR="00CC5E78" w:rsidRPr="00907DF7" w:rsidRDefault="00CC5E78" w:rsidP="00E64D22">
      <w:pPr>
        <w:ind w:left="-900" w:right="-907"/>
        <w:jc w:val="right"/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</w:pPr>
    </w:p>
    <w:p w:rsidR="00CC5E78" w:rsidRPr="007346C7" w:rsidRDefault="00CC5E78" w:rsidP="00E64D22">
      <w:pPr>
        <w:ind w:left="-900" w:right="-907"/>
        <w:jc w:val="right"/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</w:pPr>
      <w:r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>Día 3</w:t>
      </w:r>
      <w:r w:rsidRPr="007346C7"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 xml:space="preserve">, </w:t>
      </w:r>
      <w:r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>Jueves 20</w:t>
      </w:r>
      <w:r w:rsidRPr="007346C7"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 xml:space="preserve"> de </w:t>
      </w:r>
      <w:r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>octubre</w:t>
      </w:r>
      <w:r w:rsidRPr="007346C7">
        <w:rPr>
          <w:rFonts w:ascii="Calibri" w:hAnsi="Calibri" w:cs="Calibri"/>
          <w:b/>
          <w:bCs/>
          <w:color w:val="999999"/>
          <w:sz w:val="20"/>
          <w:szCs w:val="20"/>
          <w:u w:val="single"/>
          <w:lang w:val="es-ES"/>
        </w:rPr>
        <w:t xml:space="preserve"> de 2011</w:t>
      </w:r>
    </w:p>
    <w:p w:rsidR="00CC5E78" w:rsidRPr="008E4ADE" w:rsidRDefault="00CC5E78" w:rsidP="00841B28">
      <w:pPr>
        <w:pStyle w:val="NoSpacing"/>
        <w:ind w:right="-907"/>
        <w:jc w:val="right"/>
        <w:rPr>
          <w:rFonts w:ascii="Calibri" w:hAnsi="Calibri" w:cs="Calibri"/>
          <w:bCs/>
          <w:color w:val="FF6600"/>
          <w:sz w:val="18"/>
          <w:szCs w:val="18"/>
          <w:lang w:val="es-ES"/>
        </w:rPr>
      </w:pPr>
      <w:r w:rsidRPr="008E4ADE">
        <w:rPr>
          <w:rFonts w:ascii="Calibri" w:hAnsi="Calibri" w:cs="Calibri"/>
          <w:bCs/>
          <w:color w:val="FF6600"/>
          <w:sz w:val="18"/>
          <w:szCs w:val="18"/>
          <w:lang w:val="es-ES"/>
        </w:rPr>
        <w:t xml:space="preserve">Sesión </w:t>
      </w:r>
      <w:r w:rsidR="00CB317E">
        <w:rPr>
          <w:rFonts w:ascii="Calibri" w:hAnsi="Calibri" w:cs="Calibri"/>
          <w:bCs/>
          <w:color w:val="FF6600"/>
          <w:sz w:val="18"/>
          <w:szCs w:val="18"/>
          <w:lang w:val="es-ES"/>
        </w:rPr>
        <w:t>P</w:t>
      </w:r>
      <w:r>
        <w:rPr>
          <w:rFonts w:ascii="Calibri" w:hAnsi="Calibri" w:cs="Calibri"/>
          <w:bCs/>
          <w:color w:val="FF6600"/>
          <w:sz w:val="18"/>
          <w:szCs w:val="18"/>
          <w:lang w:val="es-ES"/>
        </w:rPr>
        <w:t>rivada-Hotel Meli</w:t>
      </w:r>
      <w:r w:rsidR="00317BE1">
        <w:rPr>
          <w:rFonts w:ascii="Calibri" w:hAnsi="Calibri" w:cs="Calibri"/>
          <w:bCs/>
          <w:color w:val="FF6600"/>
          <w:sz w:val="18"/>
          <w:szCs w:val="18"/>
          <w:lang w:val="es-ES"/>
        </w:rPr>
        <w:t>á</w:t>
      </w: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Pr="007346C7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Pr="007346C7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C86A52" w:rsidTr="00F4165D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757F4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8:00-8:15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Bienvenida</w:t>
            </w:r>
            <w:r w:rsidRPr="006276A5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</w:tr>
      <w:tr w:rsidR="00CC5E78" w:rsidRPr="00F12066" w:rsidTr="00F4165D">
        <w:trPr>
          <w:trHeight w:val="213"/>
        </w:trPr>
        <w:tc>
          <w:tcPr>
            <w:tcW w:w="2808" w:type="dxa"/>
          </w:tcPr>
          <w:p w:rsidR="00CC5E78" w:rsidRPr="00D83AA4" w:rsidRDefault="00CC5E78" w:rsidP="00757F4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Eric O. Hazim</w:t>
            </w:r>
          </w:p>
        </w:tc>
        <w:tc>
          <w:tcPr>
            <w:tcW w:w="7740" w:type="dxa"/>
          </w:tcPr>
          <w:p w:rsidR="00CC5E78" w:rsidRPr="00EE08F7" w:rsidRDefault="00317BE1" w:rsidP="00757F4C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s-ES"/>
              </w:rPr>
            </w:pPr>
            <w:r w:rsidRPr="004D3D0C">
              <w:rPr>
                <w:i/>
                <w:iCs/>
                <w:color w:val="333333"/>
                <w:sz w:val="16"/>
                <w:szCs w:val="16"/>
                <w:lang w:val="es-ES"/>
              </w:rPr>
              <w:t>Director General</w:t>
            </w:r>
            <w:r>
              <w:rPr>
                <w:i/>
                <w:iCs/>
                <w:color w:val="333333"/>
                <w:sz w:val="16"/>
                <w:szCs w:val="16"/>
                <w:lang w:val="es-ES"/>
              </w:rPr>
              <w:t>,</w:t>
            </w:r>
            <w:r w:rsidRPr="004D3D0C">
              <w:rPr>
                <w:i/>
                <w:iCs/>
                <w:color w:val="333333"/>
                <w:sz w:val="16"/>
                <w:szCs w:val="16"/>
                <w:lang w:val="es-ES"/>
              </w:rPr>
              <w:t xml:space="preserve"> </w:t>
            </w:r>
            <w:r>
              <w:rPr>
                <w:i/>
                <w:iCs/>
                <w:color w:val="333333"/>
                <w:sz w:val="16"/>
                <w:szCs w:val="16"/>
                <w:lang w:val="es-ES"/>
              </w:rPr>
              <w:t>D</w:t>
            </w:r>
            <w:r w:rsidRPr="004D3D0C">
              <w:rPr>
                <w:i/>
                <w:iCs/>
                <w:color w:val="333333"/>
                <w:sz w:val="16"/>
                <w:szCs w:val="16"/>
                <w:lang w:val="es-ES"/>
              </w:rPr>
              <w:t xml:space="preserve">irección </w:t>
            </w:r>
            <w:r>
              <w:rPr>
                <w:i/>
                <w:iCs/>
                <w:color w:val="333333"/>
                <w:sz w:val="16"/>
                <w:szCs w:val="16"/>
                <w:lang w:val="es-ES"/>
              </w:rPr>
              <w:t xml:space="preserve">General </w:t>
            </w:r>
            <w:r w:rsidRPr="004D3D0C">
              <w:rPr>
                <w:i/>
                <w:iCs/>
                <w:color w:val="333333"/>
                <w:sz w:val="16"/>
                <w:szCs w:val="16"/>
                <w:lang w:val="es-ES"/>
              </w:rPr>
              <w:t>de Contrataciones Públicas, República Dominicana</w:t>
            </w:r>
          </w:p>
        </w:tc>
      </w:tr>
      <w:tr w:rsidR="00CC5E78" w:rsidRPr="00317BE1" w:rsidTr="00F4165D">
        <w:trPr>
          <w:trHeight w:val="213"/>
        </w:trPr>
        <w:tc>
          <w:tcPr>
            <w:tcW w:w="2808" w:type="dxa"/>
          </w:tcPr>
          <w:p w:rsidR="00CC5E78" w:rsidRPr="00D83AA4" w:rsidRDefault="00CC5E78" w:rsidP="00EE08F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Magali Rojas Delgado</w:t>
            </w:r>
          </w:p>
        </w:tc>
        <w:tc>
          <w:tcPr>
            <w:tcW w:w="7740" w:type="dxa"/>
          </w:tcPr>
          <w:p w:rsidR="00CC5E78" w:rsidRPr="00EE08F7" w:rsidRDefault="00317BE1" w:rsidP="00EE08F7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s-ES"/>
              </w:rPr>
            </w:pPr>
            <w:r w:rsidRPr="004D3D0C">
              <w:rPr>
                <w:i/>
                <w:iCs/>
                <w:color w:val="333333"/>
                <w:sz w:val="16"/>
                <w:szCs w:val="16"/>
                <w:lang w:val="es-ES"/>
              </w:rPr>
              <w:t>Presidente RICG/ Presidente Ejecutivo, Organismo Supervisor de las Contrataciones del Estado (OSCE), Perú</w:t>
            </w:r>
          </w:p>
        </w:tc>
      </w:tr>
      <w:tr w:rsidR="00CC5E78" w:rsidRPr="00EE08F7" w:rsidTr="00F4165D">
        <w:trPr>
          <w:trHeight w:val="213"/>
        </w:trPr>
        <w:tc>
          <w:tcPr>
            <w:tcW w:w="2808" w:type="dxa"/>
          </w:tcPr>
          <w:p w:rsidR="00CC5E78" w:rsidRPr="004A3077" w:rsidRDefault="00CC5E78" w:rsidP="004A307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Miguel A.</w:t>
            </w:r>
            <w:r w:rsidRPr="004A307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Porrúa</w:t>
            </w:r>
          </w:p>
        </w:tc>
        <w:tc>
          <w:tcPr>
            <w:tcW w:w="7740" w:type="dxa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1E5E75">
              <w:rPr>
                <w:rFonts w:ascii="Calibri" w:hAnsi="Calibri" w:cs="Calibri"/>
                <w:i/>
                <w:color w:val="333333"/>
                <w:sz w:val="16"/>
                <w:szCs w:val="16"/>
                <w:lang w:val="es-ES_tradnl"/>
              </w:rPr>
              <w:t>Secretario Técnico RICG. E</w:t>
            </w:r>
            <w:r>
              <w:rPr>
                <w:rFonts w:ascii="Calibri" w:hAnsi="Calibri" w:cs="Calibri"/>
                <w:i/>
                <w:color w:val="333333"/>
                <w:sz w:val="16"/>
                <w:szCs w:val="16"/>
                <w:lang w:val="es-ES_tradnl"/>
              </w:rPr>
              <w:t>specialista</w:t>
            </w:r>
            <w:r w:rsidRPr="001E5E75">
              <w:rPr>
                <w:rFonts w:ascii="Calibri" w:hAnsi="Calibri" w:cs="Calibri"/>
                <w:i/>
                <w:color w:val="333333"/>
                <w:sz w:val="16"/>
                <w:szCs w:val="16"/>
                <w:lang w:val="es-ES_tradnl"/>
              </w:rPr>
              <w:t xml:space="preserve"> Senior e-Gobierno –OEA-</w:t>
            </w:r>
          </w:p>
        </w:tc>
      </w:tr>
    </w:tbl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7" w:rightFromText="187" w:vertAnchor="text" w:horzAnchor="margin" w:tblpXSpec="center" w:tblpY="-72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8A3D7B" w:rsidTr="002D15F5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2D15F5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8:15-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8:45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2D15F5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Informe de actividades 2010-2011</w:t>
            </w:r>
          </w:p>
        </w:tc>
      </w:tr>
      <w:tr w:rsidR="00CC5E78" w:rsidRPr="00317BE1" w:rsidTr="002D15F5">
        <w:trPr>
          <w:trHeight w:val="213"/>
        </w:trPr>
        <w:tc>
          <w:tcPr>
            <w:tcW w:w="2808" w:type="dxa"/>
          </w:tcPr>
          <w:p w:rsidR="00CC5E78" w:rsidRPr="00D90D5A" w:rsidRDefault="00CC5E78" w:rsidP="002D15F5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D90D5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Moderador: Miguel A.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Porrúa</w:t>
            </w:r>
            <w:r w:rsidRPr="00D90D5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7740" w:type="dxa"/>
          </w:tcPr>
          <w:p w:rsidR="00CC5E78" w:rsidRPr="00317BE1" w:rsidRDefault="00CC5E78" w:rsidP="002D15F5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s-DO"/>
              </w:rPr>
            </w:pPr>
            <w:r w:rsidRPr="00317BE1">
              <w:rPr>
                <w:i/>
                <w:color w:val="333333"/>
                <w:sz w:val="16"/>
                <w:szCs w:val="16"/>
                <w:lang w:val="es-DO"/>
              </w:rPr>
              <w:t>Secretario Técnico RICG</w:t>
            </w:r>
            <w:r w:rsidR="00317BE1" w:rsidRPr="00317BE1">
              <w:rPr>
                <w:i/>
                <w:color w:val="333333"/>
                <w:sz w:val="16"/>
                <w:szCs w:val="16"/>
                <w:lang w:val="es-DO"/>
              </w:rPr>
              <w:t xml:space="preserve">. </w:t>
            </w:r>
            <w:r w:rsidR="00317BE1" w:rsidRPr="001E5E75">
              <w:rPr>
                <w:i/>
                <w:color w:val="333333"/>
                <w:sz w:val="16"/>
                <w:szCs w:val="16"/>
                <w:lang w:val="es-ES_tradnl"/>
              </w:rPr>
              <w:t xml:space="preserve"> E</w:t>
            </w:r>
            <w:r w:rsidR="00317BE1">
              <w:rPr>
                <w:i/>
                <w:color w:val="333333"/>
                <w:sz w:val="16"/>
                <w:szCs w:val="16"/>
                <w:lang w:val="es-ES_tradnl"/>
              </w:rPr>
              <w:t>specialista</w:t>
            </w:r>
            <w:r w:rsidR="00317BE1" w:rsidRPr="001E5E75">
              <w:rPr>
                <w:i/>
                <w:color w:val="333333"/>
                <w:sz w:val="16"/>
                <w:szCs w:val="16"/>
                <w:lang w:val="es-ES_tradnl"/>
              </w:rPr>
              <w:t xml:space="preserve"> Senior e-Gobierno –OEA-</w:t>
            </w:r>
          </w:p>
        </w:tc>
      </w:tr>
      <w:tr w:rsidR="00CC5E78" w:rsidRPr="00317BE1" w:rsidTr="002D15F5">
        <w:trPr>
          <w:trHeight w:val="213"/>
        </w:trPr>
        <w:tc>
          <w:tcPr>
            <w:tcW w:w="2808" w:type="dxa"/>
          </w:tcPr>
          <w:p w:rsidR="00CC5E78" w:rsidRPr="00317BE1" w:rsidRDefault="00CC5E78" w:rsidP="002D15F5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Magali Rojas Delgado</w:t>
            </w:r>
          </w:p>
        </w:tc>
        <w:tc>
          <w:tcPr>
            <w:tcW w:w="7740" w:type="dxa"/>
          </w:tcPr>
          <w:p w:rsidR="00CC5E78" w:rsidRPr="00317BE1" w:rsidRDefault="00317BE1" w:rsidP="002D15F5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s-DO"/>
              </w:rPr>
            </w:pPr>
            <w:r w:rsidRPr="004D3D0C">
              <w:rPr>
                <w:i/>
                <w:iCs/>
                <w:color w:val="333333"/>
                <w:sz w:val="16"/>
                <w:szCs w:val="16"/>
                <w:lang w:val="es-ES"/>
              </w:rPr>
              <w:t>Presidente RICG/ Presidente Ejecutivo, Organismo Supervisor de las Contrataciones del Estado (OSCE), Perú</w:t>
            </w:r>
          </w:p>
        </w:tc>
      </w:tr>
    </w:tbl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7" w:rightFromText="187" w:vertAnchor="text" w:horzAnchor="margin" w:tblpXSpec="center" w:tblpY="51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F12066" w:rsidTr="00317BE1">
        <w:trPr>
          <w:trHeight w:val="267"/>
        </w:trPr>
        <w:tc>
          <w:tcPr>
            <w:tcW w:w="2808" w:type="dxa"/>
            <w:shd w:val="clear" w:color="auto" w:fill="F3F3F3"/>
          </w:tcPr>
          <w:p w:rsidR="00CC5E78" w:rsidRPr="007346C7" w:rsidRDefault="00CC5E78" w:rsidP="002D15F5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 w:rsidRPr="00317BE1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DO"/>
              </w:rPr>
              <w:t>8:45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-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10:45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F92534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E54DA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Funcionamiento de la RICG y Plan de actividades 2012</w:t>
            </w:r>
          </w:p>
        </w:tc>
      </w:tr>
      <w:tr w:rsidR="00CC5E78" w:rsidRPr="00576159" w:rsidTr="002D15F5">
        <w:trPr>
          <w:trHeight w:val="213"/>
        </w:trPr>
        <w:tc>
          <w:tcPr>
            <w:tcW w:w="2808" w:type="dxa"/>
          </w:tcPr>
          <w:p w:rsidR="00CC5E78" w:rsidRPr="00D83AA4" w:rsidRDefault="00CC5E78" w:rsidP="002D15F5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D90D5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Moderador: Miguel A.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Porrúa</w:t>
            </w:r>
          </w:p>
        </w:tc>
        <w:tc>
          <w:tcPr>
            <w:tcW w:w="7740" w:type="dxa"/>
          </w:tcPr>
          <w:p w:rsidR="00CC5E78" w:rsidRPr="00EE08F7" w:rsidRDefault="00317BE1" w:rsidP="002D15F5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s-ES"/>
              </w:rPr>
            </w:pPr>
            <w:r w:rsidRPr="00317BE1">
              <w:rPr>
                <w:i/>
                <w:color w:val="333333"/>
                <w:sz w:val="16"/>
                <w:szCs w:val="16"/>
                <w:lang w:val="es-DO"/>
              </w:rPr>
              <w:t xml:space="preserve">Secretario Técnico RICG. </w:t>
            </w:r>
            <w:r w:rsidRPr="001E5E75">
              <w:rPr>
                <w:i/>
                <w:color w:val="333333"/>
                <w:sz w:val="16"/>
                <w:szCs w:val="16"/>
                <w:lang w:val="es-ES_tradnl"/>
              </w:rPr>
              <w:t xml:space="preserve"> E</w:t>
            </w:r>
            <w:r>
              <w:rPr>
                <w:i/>
                <w:color w:val="333333"/>
                <w:sz w:val="16"/>
                <w:szCs w:val="16"/>
                <w:lang w:val="es-ES_tradnl"/>
              </w:rPr>
              <w:t>specialista</w:t>
            </w:r>
            <w:r w:rsidRPr="001E5E75">
              <w:rPr>
                <w:i/>
                <w:color w:val="333333"/>
                <w:sz w:val="16"/>
                <w:szCs w:val="16"/>
                <w:lang w:val="es-ES_tradnl"/>
              </w:rPr>
              <w:t xml:space="preserve"> Senior e-Gobierno –OEA-</w:t>
            </w:r>
          </w:p>
        </w:tc>
      </w:tr>
      <w:tr w:rsidR="00CC5E78" w:rsidRPr="00F12066" w:rsidTr="002D15F5">
        <w:trPr>
          <w:trHeight w:val="213"/>
        </w:trPr>
        <w:tc>
          <w:tcPr>
            <w:tcW w:w="2808" w:type="dxa"/>
          </w:tcPr>
          <w:p w:rsidR="00CC5E78" w:rsidRPr="00DC26A0" w:rsidRDefault="00CC5E78" w:rsidP="002D15F5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Representantes Países</w:t>
            </w:r>
          </w:p>
        </w:tc>
        <w:tc>
          <w:tcPr>
            <w:tcW w:w="7740" w:type="dxa"/>
          </w:tcPr>
          <w:p w:rsidR="00CC5E78" w:rsidRPr="001E5E75" w:rsidRDefault="00CC5E78" w:rsidP="002D15F5">
            <w:pPr>
              <w:pStyle w:val="Prrafodelista1"/>
              <w:spacing w:after="0" w:line="240" w:lineRule="auto"/>
              <w:ind w:left="0"/>
              <w:rPr>
                <w:i/>
                <w:color w:val="333333"/>
                <w:sz w:val="16"/>
                <w:szCs w:val="16"/>
                <w:lang w:val="es-ES_tradnl"/>
              </w:rPr>
            </w:pPr>
            <w:r>
              <w:rPr>
                <w:i/>
                <w:color w:val="333333"/>
                <w:sz w:val="16"/>
                <w:szCs w:val="16"/>
                <w:lang w:val="es-ES_tradnl"/>
              </w:rPr>
              <w:t>Presentación avances, retos y necesidades</w:t>
            </w:r>
          </w:p>
        </w:tc>
      </w:tr>
    </w:tbl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0" w:rightFromText="180" w:vertAnchor="text" w:horzAnchor="page" w:tblpX="908" w:tblpY="-29"/>
        <w:tblOverlap w:val="never"/>
        <w:tblW w:w="540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2592"/>
      </w:tblGrid>
      <w:tr w:rsidR="00CC5E78" w:rsidRPr="007346C7" w:rsidTr="002D15F5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2D15F5">
            <w:pPr>
              <w:tabs>
                <w:tab w:val="left" w:pos="-360"/>
              </w:tabs>
              <w:ind w:left="-54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10:45-11:00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592" w:type="dxa"/>
            <w:shd w:val="clear" w:color="auto" w:fill="F3F3F3"/>
          </w:tcPr>
          <w:p w:rsidR="00CC5E78" w:rsidRPr="007346C7" w:rsidRDefault="00CC5E78" w:rsidP="002D15F5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Café</w:t>
            </w:r>
          </w:p>
        </w:tc>
      </w:tr>
    </w:tbl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Default="00CC5E78" w:rsidP="007E4073">
      <w:pPr>
        <w:pStyle w:val="NoSpacing"/>
        <w:rPr>
          <w:sz w:val="12"/>
          <w:szCs w:val="12"/>
          <w:lang w:val="es-ES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F12066" w:rsidTr="004F28DB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4F28DB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1:00-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11:30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4F28DB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Elección de autoridades </w:t>
            </w:r>
            <w:r w:rsidRPr="00E54DA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2011-2012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y toma de posesión del cargo</w:t>
            </w:r>
            <w:r w:rsidRPr="00E54DA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</w:tr>
      <w:tr w:rsidR="00CC5E78" w:rsidRPr="00576159" w:rsidTr="004F28DB">
        <w:trPr>
          <w:trHeight w:val="213"/>
        </w:trPr>
        <w:tc>
          <w:tcPr>
            <w:tcW w:w="2808" w:type="dxa"/>
          </w:tcPr>
          <w:p w:rsidR="00CC5E78" w:rsidRPr="00D83AA4" w:rsidRDefault="00CC5E78" w:rsidP="004F28DB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DC26A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Miguel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A. Porrúa</w:t>
            </w:r>
          </w:p>
        </w:tc>
        <w:tc>
          <w:tcPr>
            <w:tcW w:w="7740" w:type="dxa"/>
          </w:tcPr>
          <w:p w:rsidR="00CC5E78" w:rsidRPr="00EE08F7" w:rsidRDefault="00317BE1" w:rsidP="004F28DB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s-ES"/>
              </w:rPr>
            </w:pPr>
            <w:r w:rsidRPr="00317BE1">
              <w:rPr>
                <w:i/>
                <w:color w:val="333333"/>
                <w:sz w:val="16"/>
                <w:szCs w:val="16"/>
                <w:lang w:val="es-DO"/>
              </w:rPr>
              <w:t xml:space="preserve">Secretario Técnico RICG. </w:t>
            </w:r>
            <w:r w:rsidRPr="001E5E75">
              <w:rPr>
                <w:i/>
                <w:color w:val="333333"/>
                <w:sz w:val="16"/>
                <w:szCs w:val="16"/>
                <w:lang w:val="es-ES_tradnl"/>
              </w:rPr>
              <w:t xml:space="preserve"> E</w:t>
            </w:r>
            <w:r>
              <w:rPr>
                <w:i/>
                <w:color w:val="333333"/>
                <w:sz w:val="16"/>
                <w:szCs w:val="16"/>
                <w:lang w:val="es-ES_tradnl"/>
              </w:rPr>
              <w:t>specialista</w:t>
            </w:r>
            <w:r w:rsidRPr="001E5E75">
              <w:rPr>
                <w:i/>
                <w:color w:val="333333"/>
                <w:sz w:val="16"/>
                <w:szCs w:val="16"/>
                <w:lang w:val="es-ES_tradnl"/>
              </w:rPr>
              <w:t xml:space="preserve"> Senior e-Gobierno –OEA-</w:t>
            </w:r>
          </w:p>
        </w:tc>
      </w:tr>
    </w:tbl>
    <w:p w:rsidR="00CC5E78" w:rsidRPr="007346C7" w:rsidRDefault="00CC5E78" w:rsidP="007E4073">
      <w:pPr>
        <w:pStyle w:val="NoSpacing"/>
        <w:rPr>
          <w:sz w:val="12"/>
          <w:szCs w:val="12"/>
          <w:lang w:val="es-ES"/>
        </w:rPr>
      </w:pPr>
    </w:p>
    <w:p w:rsidR="00CC5E78" w:rsidRPr="007346C7" w:rsidRDefault="00CC5E78" w:rsidP="007E4073">
      <w:pPr>
        <w:jc w:val="center"/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F12066" w:rsidTr="00F4165D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757F4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11:30-13:15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Presentació</w:t>
            </w:r>
            <w:r w:rsidRPr="006276A5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n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de avances de los programas de apoyo a la RICG</w:t>
            </w:r>
          </w:p>
        </w:tc>
      </w:tr>
      <w:tr w:rsidR="00CC5E78" w:rsidRPr="00F12066" w:rsidTr="00F4165D">
        <w:trPr>
          <w:trHeight w:val="213"/>
        </w:trPr>
        <w:tc>
          <w:tcPr>
            <w:tcW w:w="2808" w:type="dxa"/>
          </w:tcPr>
          <w:p w:rsidR="00CC5E78" w:rsidRPr="00D83AA4" w:rsidRDefault="00CC5E78" w:rsidP="00F31B7A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ES"/>
              </w:rPr>
            </w:pPr>
            <w:r>
              <w:rPr>
                <w:rFonts w:cs="Calibri"/>
                <w:b/>
                <w:bCs/>
                <w:color w:val="333333"/>
                <w:sz w:val="20"/>
                <w:lang w:val="es-ES"/>
              </w:rPr>
              <w:t>Moderador: Ben Petrazzini</w:t>
            </w:r>
          </w:p>
        </w:tc>
        <w:tc>
          <w:tcPr>
            <w:tcW w:w="7740" w:type="dxa"/>
          </w:tcPr>
          <w:p w:rsidR="00CC5E78" w:rsidRPr="006B25BE" w:rsidRDefault="00CC5E78" w:rsidP="00757F4C">
            <w:pPr>
              <w:pStyle w:val="Prrafodelista1"/>
              <w:spacing w:after="0" w:line="240" w:lineRule="auto"/>
              <w:ind w:left="0"/>
              <w:rPr>
                <w:i/>
                <w:iCs/>
                <w:color w:val="333333"/>
                <w:sz w:val="16"/>
                <w:szCs w:val="16"/>
                <w:lang w:val="es-ES"/>
              </w:rPr>
            </w:pPr>
            <w:r w:rsidRPr="006B25BE">
              <w:rPr>
                <w:i/>
                <w:iCs/>
                <w:color w:val="333333"/>
                <w:sz w:val="16"/>
                <w:szCs w:val="16"/>
                <w:lang w:val="es-ES"/>
              </w:rPr>
              <w:t>Especialista principal de programa ‘Apoyo al Crecimiento Inclusivo’ IDRC</w:t>
            </w:r>
          </w:p>
        </w:tc>
      </w:tr>
      <w:tr w:rsidR="00CC5E78" w:rsidRPr="00F12066" w:rsidTr="00F4165D">
        <w:trPr>
          <w:trHeight w:val="213"/>
        </w:trPr>
        <w:tc>
          <w:tcPr>
            <w:tcW w:w="2808" w:type="dxa"/>
          </w:tcPr>
          <w:p w:rsidR="00CC5E78" w:rsidRPr="00D83AA4" w:rsidRDefault="00CC5E78" w:rsidP="00F31B7A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ES"/>
              </w:rPr>
            </w:pPr>
            <w:r w:rsidRPr="00F31B7A">
              <w:rPr>
                <w:rFonts w:cs="Calibri"/>
                <w:b/>
                <w:bCs/>
                <w:color w:val="333333"/>
                <w:sz w:val="20"/>
                <w:lang w:val="es-ES"/>
              </w:rPr>
              <w:t>Gabriel Bezchinsky</w:t>
            </w:r>
          </w:p>
        </w:tc>
        <w:tc>
          <w:tcPr>
            <w:tcW w:w="7740" w:type="dxa"/>
          </w:tcPr>
          <w:p w:rsidR="00CC5E78" w:rsidRPr="006B25BE" w:rsidRDefault="001E77CE" w:rsidP="00757F4C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6B25B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Consultor Universidad San Martín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 - Programa </w:t>
            </w:r>
            <w:r w:rsidRPr="006B25B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ICT4G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</w:t>
            </w:r>
          </w:p>
        </w:tc>
      </w:tr>
      <w:tr w:rsidR="00CC5E78" w:rsidRPr="00F12066" w:rsidTr="00F4165D">
        <w:trPr>
          <w:trHeight w:val="213"/>
        </w:trPr>
        <w:tc>
          <w:tcPr>
            <w:tcW w:w="2808" w:type="dxa"/>
          </w:tcPr>
          <w:p w:rsidR="00CC5E78" w:rsidRPr="00C30076" w:rsidRDefault="00CC5E78" w:rsidP="00F31B7A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MX"/>
              </w:rPr>
            </w:pPr>
            <w:r>
              <w:rPr>
                <w:rFonts w:cs="Calibri"/>
                <w:b/>
                <w:bCs/>
                <w:color w:val="333333"/>
                <w:sz w:val="20"/>
                <w:lang w:val="es-ES"/>
              </w:rPr>
              <w:t>Guillermo Rozenwurcel</w:t>
            </w:r>
          </w:p>
        </w:tc>
        <w:tc>
          <w:tcPr>
            <w:tcW w:w="7740" w:type="dxa"/>
          </w:tcPr>
          <w:p w:rsidR="00CC5E78" w:rsidRPr="006B25BE" w:rsidRDefault="001E77CE" w:rsidP="00757F4C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6B25B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Consultor Universidad San Martín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 - Programa </w:t>
            </w:r>
            <w:r w:rsidRPr="006B25B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ICT4G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</w:t>
            </w:r>
          </w:p>
        </w:tc>
      </w:tr>
      <w:tr w:rsidR="00CC5E78" w:rsidRPr="00F12066" w:rsidTr="00F4165D">
        <w:trPr>
          <w:trHeight w:val="213"/>
        </w:trPr>
        <w:tc>
          <w:tcPr>
            <w:tcW w:w="2808" w:type="dxa"/>
          </w:tcPr>
          <w:p w:rsidR="00CC5E78" w:rsidRPr="00F31B7A" w:rsidRDefault="00CC5E78" w:rsidP="00757F4C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ES"/>
              </w:rPr>
            </w:pPr>
            <w:r w:rsidRPr="00F31B7A">
              <w:rPr>
                <w:rFonts w:cs="Calibri"/>
                <w:b/>
                <w:bCs/>
                <w:color w:val="333333"/>
                <w:sz w:val="20"/>
                <w:lang w:val="es-ES"/>
              </w:rPr>
              <w:t>Leslie Harper</w:t>
            </w:r>
          </w:p>
        </w:tc>
        <w:tc>
          <w:tcPr>
            <w:tcW w:w="7740" w:type="dxa"/>
          </w:tcPr>
          <w:p w:rsidR="00CC5E78" w:rsidRPr="00F31B7A" w:rsidRDefault="00CC5E78" w:rsidP="00757F4C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F65F8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>Programa de Bien Público Regiona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>l y el ICT4GP</w:t>
            </w:r>
            <w:r w:rsidRPr="00F65F88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MX"/>
              </w:rPr>
              <w:t xml:space="preserve">. </w:t>
            </w:r>
            <w:r w:rsidRPr="00F31B7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Especialista en Modernización del Estado BID</w:t>
            </w:r>
          </w:p>
        </w:tc>
      </w:tr>
      <w:tr w:rsidR="00CC5E78" w:rsidRPr="00F12066" w:rsidTr="00F4165D">
        <w:trPr>
          <w:trHeight w:val="213"/>
        </w:trPr>
        <w:tc>
          <w:tcPr>
            <w:tcW w:w="2808" w:type="dxa"/>
          </w:tcPr>
          <w:p w:rsidR="00CC5E78" w:rsidRPr="00F31B7A" w:rsidRDefault="00CC5E78" w:rsidP="00757F4C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ES"/>
              </w:rPr>
            </w:pPr>
            <w:r w:rsidRPr="00F31B7A">
              <w:rPr>
                <w:rFonts w:cs="Calibri"/>
                <w:b/>
                <w:bCs/>
                <w:color w:val="333333"/>
                <w:sz w:val="20"/>
                <w:lang w:val="es-ES"/>
              </w:rPr>
              <w:t>Tomás Campero</w:t>
            </w:r>
          </w:p>
        </w:tc>
        <w:tc>
          <w:tcPr>
            <w:tcW w:w="7740" w:type="dxa"/>
          </w:tcPr>
          <w:p w:rsidR="00CC5E78" w:rsidRPr="00F31B7A" w:rsidRDefault="00CC5E78" w:rsidP="001E77CE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Programa de</w:t>
            </w:r>
            <w:r w:rsidR="001E77CE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 C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ooperación Regional, </w:t>
            </w:r>
            <w:r w:rsidRPr="00F31B7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Especialista Líder en Adquisiciones BID</w:t>
            </w:r>
          </w:p>
        </w:tc>
      </w:tr>
      <w:tr w:rsidR="00CC5E78" w:rsidRPr="003416A6" w:rsidTr="00F4165D">
        <w:trPr>
          <w:trHeight w:val="213"/>
        </w:trPr>
        <w:tc>
          <w:tcPr>
            <w:tcW w:w="2808" w:type="dxa"/>
          </w:tcPr>
          <w:p w:rsidR="00CC5E78" w:rsidRPr="00F31B7A" w:rsidRDefault="00CC5E78" w:rsidP="00F31B7A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ES"/>
              </w:rPr>
            </w:pPr>
            <w:r w:rsidRPr="00F31B7A">
              <w:rPr>
                <w:rFonts w:cs="Calibri"/>
                <w:b/>
                <w:bCs/>
                <w:color w:val="333333"/>
                <w:sz w:val="20"/>
                <w:lang w:val="es-ES"/>
              </w:rPr>
              <w:t xml:space="preserve">Miguel </w:t>
            </w:r>
            <w:r>
              <w:rPr>
                <w:rFonts w:cs="Calibri"/>
                <w:b/>
                <w:bCs/>
                <w:color w:val="333333"/>
                <w:sz w:val="20"/>
                <w:lang w:val="es-ES"/>
              </w:rPr>
              <w:t>Porrúa</w:t>
            </w:r>
          </w:p>
        </w:tc>
        <w:tc>
          <w:tcPr>
            <w:tcW w:w="7740" w:type="dxa"/>
          </w:tcPr>
          <w:p w:rsidR="00CC5E78" w:rsidRPr="00F31B7A" w:rsidRDefault="00CC5E78" w:rsidP="00F31B7A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 w:rsidRPr="00F31B7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Programa CIDA –OEA</w:t>
            </w: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. Especialista Senior en e-Gobierno OEA</w:t>
            </w:r>
          </w:p>
        </w:tc>
      </w:tr>
    </w:tbl>
    <w:p w:rsidR="00CC5E78" w:rsidRDefault="00CC5E78" w:rsidP="007E4073">
      <w:pPr>
        <w:rPr>
          <w:rFonts w:ascii="Calibri" w:hAnsi="Calibri" w:cs="Calibri"/>
          <w:b/>
          <w:bCs/>
          <w:color w:val="808080"/>
          <w:sz w:val="8"/>
          <w:szCs w:val="8"/>
          <w:u w:val="single"/>
          <w:lang w:val="es-ES"/>
        </w:rPr>
      </w:pPr>
    </w:p>
    <w:p w:rsidR="00CC5E78" w:rsidRDefault="00CC5E78" w:rsidP="007E4073">
      <w:pPr>
        <w:rPr>
          <w:rFonts w:ascii="Calibri" w:hAnsi="Calibri" w:cs="Calibri"/>
          <w:b/>
          <w:bCs/>
          <w:color w:val="808080"/>
          <w:sz w:val="8"/>
          <w:szCs w:val="8"/>
          <w:u w:val="single"/>
          <w:lang w:val="es-ES"/>
        </w:rPr>
      </w:pPr>
    </w:p>
    <w:tbl>
      <w:tblPr>
        <w:tblpPr w:leftFromText="180" w:rightFromText="180" w:vertAnchor="text" w:horzAnchor="page" w:tblpX="908" w:tblpY="4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2808"/>
        <w:gridCol w:w="7740"/>
      </w:tblGrid>
      <w:tr w:rsidR="00CC5E78" w:rsidRPr="007346C7" w:rsidTr="00130271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2D15F5">
            <w:pPr>
              <w:tabs>
                <w:tab w:val="left" w:pos="-360"/>
              </w:tabs>
              <w:ind w:left="-540"/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13:15-14:45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2D15F5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Almuerzo</w:t>
            </w:r>
          </w:p>
        </w:tc>
      </w:tr>
      <w:tr w:rsidR="00CC5E78" w:rsidRPr="00455C42" w:rsidTr="00130271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D83AA4" w:rsidRDefault="00CC5E78" w:rsidP="00455C42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ES"/>
              </w:rPr>
            </w:pPr>
            <w:r w:rsidRPr="00F31B7A">
              <w:rPr>
                <w:rFonts w:cs="Calibri"/>
                <w:b/>
                <w:bCs/>
                <w:color w:val="333333"/>
                <w:sz w:val="20"/>
                <w:lang w:val="es-ES"/>
              </w:rPr>
              <w:t>Gabriel Bezchinsky</w:t>
            </w:r>
          </w:p>
        </w:tc>
        <w:tc>
          <w:tcPr>
            <w:tcW w:w="7740" w:type="dxa"/>
            <w:shd w:val="clear" w:color="auto" w:fill="F3F3F3"/>
          </w:tcPr>
          <w:p w:rsidR="00CC5E78" w:rsidRPr="006B25BE" w:rsidRDefault="00CC5E78" w:rsidP="00455C42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Presentación de documentos ICT4GP</w:t>
            </w:r>
          </w:p>
        </w:tc>
      </w:tr>
    </w:tbl>
    <w:p w:rsidR="00CC5E78" w:rsidRPr="00130271" w:rsidRDefault="00CC5E78" w:rsidP="00130271">
      <w:pPr>
        <w:rPr>
          <w:rFonts w:ascii="Calibri" w:hAnsi="Calibri" w:cs="Calibri"/>
          <w:b/>
          <w:bCs/>
          <w:color w:val="808080"/>
          <w:sz w:val="8"/>
          <w:szCs w:val="8"/>
          <w:u w:val="single"/>
          <w:lang w:val="es-ES"/>
        </w:rPr>
      </w:pPr>
    </w:p>
    <w:p w:rsidR="00CC5E78" w:rsidRPr="004A44A7" w:rsidRDefault="00CC5E78" w:rsidP="00E446C6">
      <w:pPr>
        <w:jc w:val="both"/>
        <w:rPr>
          <w:rFonts w:ascii="Calibri" w:eastAsia="Arial Unicode MS" w:hAnsi="Calibri"/>
          <w:sz w:val="10"/>
          <w:szCs w:val="10"/>
          <w:lang w:val="es-ES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F12066" w:rsidTr="00F4165D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757F4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4:45-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16:15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E54DA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Website de la RICG y Observatorio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de las Compras Públicas</w:t>
            </w:r>
            <w:r w:rsidRPr="00E54DA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2011</w:t>
            </w:r>
          </w:p>
        </w:tc>
      </w:tr>
      <w:tr w:rsidR="00CC5E78" w:rsidRPr="00F12066" w:rsidTr="00F4165D">
        <w:trPr>
          <w:trHeight w:val="213"/>
        </w:trPr>
        <w:tc>
          <w:tcPr>
            <w:tcW w:w="2808" w:type="dxa"/>
          </w:tcPr>
          <w:p w:rsidR="00CC5E78" w:rsidRPr="00D83AA4" w:rsidRDefault="00CC5E78" w:rsidP="00097A8E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ES"/>
              </w:rPr>
            </w:pPr>
            <w:r>
              <w:rPr>
                <w:rFonts w:cs="Calibri"/>
                <w:b/>
                <w:bCs/>
                <w:color w:val="333333"/>
                <w:sz w:val="20"/>
                <w:lang w:val="es-ES"/>
              </w:rPr>
              <w:t xml:space="preserve">Moderador: </w:t>
            </w:r>
            <w:r w:rsidRPr="00F31B7A">
              <w:rPr>
                <w:rFonts w:cs="Calibri"/>
                <w:b/>
                <w:bCs/>
                <w:color w:val="333333"/>
                <w:sz w:val="20"/>
                <w:lang w:val="es-ES"/>
              </w:rPr>
              <w:t xml:space="preserve"> Gabriel Bezchinsky</w:t>
            </w:r>
          </w:p>
        </w:tc>
        <w:tc>
          <w:tcPr>
            <w:tcW w:w="7740" w:type="dxa"/>
          </w:tcPr>
          <w:p w:rsidR="00CC5E78" w:rsidRPr="00EE08F7" w:rsidRDefault="001E77CE" w:rsidP="00757F4C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s-ES"/>
              </w:rPr>
            </w:pPr>
            <w:r w:rsidRPr="006B25BE">
              <w:rPr>
                <w:i/>
                <w:iCs/>
                <w:color w:val="333333"/>
                <w:sz w:val="16"/>
                <w:szCs w:val="16"/>
                <w:lang w:val="es-ES"/>
              </w:rPr>
              <w:t>Consultor Universidad San Martín</w:t>
            </w:r>
            <w:r>
              <w:rPr>
                <w:i/>
                <w:iCs/>
                <w:color w:val="333333"/>
                <w:sz w:val="16"/>
                <w:szCs w:val="16"/>
                <w:lang w:val="es-ES"/>
              </w:rPr>
              <w:t xml:space="preserve">  - Programa </w:t>
            </w:r>
            <w:r w:rsidRPr="006B25BE">
              <w:rPr>
                <w:i/>
                <w:iCs/>
                <w:color w:val="333333"/>
                <w:sz w:val="16"/>
                <w:szCs w:val="16"/>
                <w:lang w:val="es-ES"/>
              </w:rPr>
              <w:t>ICT4G</w:t>
            </w:r>
            <w:r>
              <w:rPr>
                <w:i/>
                <w:iCs/>
                <w:color w:val="333333"/>
                <w:sz w:val="16"/>
                <w:szCs w:val="16"/>
                <w:lang w:val="es-ES"/>
              </w:rPr>
              <w:t>P</w:t>
            </w:r>
          </w:p>
        </w:tc>
      </w:tr>
      <w:tr w:rsidR="00CC5E78" w:rsidRPr="00F4165D" w:rsidTr="00F4165D">
        <w:trPr>
          <w:trHeight w:val="213"/>
        </w:trPr>
        <w:tc>
          <w:tcPr>
            <w:tcW w:w="2808" w:type="dxa"/>
          </w:tcPr>
          <w:p w:rsidR="00CC5E78" w:rsidRPr="00B70E14" w:rsidRDefault="00CC5E78" w:rsidP="00757F4C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ES"/>
              </w:rPr>
            </w:pPr>
            <w:r w:rsidRPr="00B70E14">
              <w:rPr>
                <w:rFonts w:cs="Calibri"/>
                <w:b/>
                <w:bCs/>
                <w:color w:val="333333"/>
                <w:sz w:val="20"/>
                <w:lang w:val="es-ES"/>
              </w:rPr>
              <w:t xml:space="preserve">Miguel </w:t>
            </w:r>
            <w:r>
              <w:rPr>
                <w:rFonts w:cs="Calibri"/>
                <w:b/>
                <w:bCs/>
                <w:color w:val="333333"/>
                <w:sz w:val="20"/>
                <w:lang w:val="es-ES"/>
              </w:rPr>
              <w:t>A. Porrúa</w:t>
            </w:r>
          </w:p>
        </w:tc>
        <w:tc>
          <w:tcPr>
            <w:tcW w:w="7740" w:type="dxa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1E5E75">
              <w:rPr>
                <w:rFonts w:ascii="Calibri" w:hAnsi="Calibri" w:cs="Calibri"/>
                <w:i/>
                <w:color w:val="333333"/>
                <w:sz w:val="16"/>
                <w:szCs w:val="16"/>
                <w:lang w:val="es-ES_tradnl"/>
              </w:rPr>
              <w:t>Secretario Técnico RICG</w:t>
            </w:r>
          </w:p>
        </w:tc>
      </w:tr>
      <w:tr w:rsidR="00CC5E78" w:rsidRPr="00F12066" w:rsidTr="00F4165D">
        <w:trPr>
          <w:trHeight w:val="213"/>
        </w:trPr>
        <w:tc>
          <w:tcPr>
            <w:tcW w:w="2808" w:type="dxa"/>
          </w:tcPr>
          <w:p w:rsidR="00CC5E78" w:rsidRPr="00F31B7A" w:rsidRDefault="00CC5E78" w:rsidP="008A3D7B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sz w:val="20"/>
                <w:lang w:val="es-ES"/>
              </w:rPr>
            </w:pPr>
            <w:r w:rsidRPr="00F31B7A">
              <w:rPr>
                <w:rFonts w:cs="Calibri"/>
                <w:b/>
                <w:bCs/>
                <w:color w:val="333333"/>
                <w:sz w:val="20"/>
                <w:lang w:val="es-ES"/>
              </w:rPr>
              <w:t>Tomás Campero</w:t>
            </w:r>
          </w:p>
        </w:tc>
        <w:tc>
          <w:tcPr>
            <w:tcW w:w="7740" w:type="dxa"/>
          </w:tcPr>
          <w:p w:rsidR="00CC5E78" w:rsidRPr="00F31B7A" w:rsidRDefault="00CC5E78" w:rsidP="008A3D7B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 xml:space="preserve">Programa de cooperación Regional, </w:t>
            </w:r>
            <w:r w:rsidRPr="00F31B7A">
              <w:rPr>
                <w:rFonts w:ascii="Calibri" w:hAnsi="Calibri" w:cs="Calibri"/>
                <w:i/>
                <w:iCs/>
                <w:color w:val="333333"/>
                <w:sz w:val="16"/>
                <w:szCs w:val="16"/>
                <w:lang w:val="es-ES"/>
              </w:rPr>
              <w:t>Especialista Líder en Adquisiciones BID</w:t>
            </w:r>
          </w:p>
        </w:tc>
      </w:tr>
    </w:tbl>
    <w:p w:rsidR="00CC5E78" w:rsidRDefault="00CC5E78" w:rsidP="00FE45BB">
      <w:pPr>
        <w:jc w:val="both"/>
        <w:rPr>
          <w:lang w:val="es-MX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2808"/>
        <w:gridCol w:w="7740"/>
      </w:tblGrid>
      <w:tr w:rsidR="00CC5E78" w:rsidRPr="00F12066" w:rsidTr="00D90D5A">
        <w:trPr>
          <w:trHeight w:val="213"/>
        </w:trPr>
        <w:tc>
          <w:tcPr>
            <w:tcW w:w="2808" w:type="dxa"/>
            <w:shd w:val="clear" w:color="auto" w:fill="F3F3F3"/>
          </w:tcPr>
          <w:p w:rsidR="00CC5E78" w:rsidRPr="007346C7" w:rsidRDefault="00CC5E78" w:rsidP="00757F4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16:15</w:t>
            </w:r>
          </w:p>
        </w:tc>
        <w:tc>
          <w:tcPr>
            <w:tcW w:w="7740" w:type="dxa"/>
            <w:shd w:val="clear" w:color="auto" w:fill="F3F3F3"/>
          </w:tcPr>
          <w:p w:rsidR="00CC5E78" w:rsidRPr="007346C7" w:rsidRDefault="00CC5E78" w:rsidP="00757F4C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Clausura de la Conferencia Anual 2011 de la RICG</w:t>
            </w:r>
            <w:r w:rsidRPr="00E54DA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CC5E78" w:rsidRDefault="00CC5E78" w:rsidP="0053561B">
      <w:pPr>
        <w:jc w:val="both"/>
        <w:rPr>
          <w:lang w:val="es-MX"/>
        </w:rPr>
      </w:pPr>
      <w:r>
        <w:rPr>
          <w:lang w:val="es-MX"/>
        </w:rPr>
        <w:br/>
      </w: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808080"/>
          <w:left w:val="dashSmallGap" w:sz="2" w:space="0" w:color="808080"/>
          <w:bottom w:val="dashSmallGap" w:sz="2" w:space="0" w:color="808080"/>
          <w:right w:val="dashSmallGap" w:sz="2" w:space="0" w:color="808080"/>
          <w:insideH w:val="dashSmallGap" w:sz="2" w:space="0" w:color="808080"/>
          <w:insideV w:val="dashSmallGap" w:sz="2" w:space="0" w:color="808080"/>
        </w:tblBorders>
        <w:tblLayout w:type="fixed"/>
        <w:tblLook w:val="01E0"/>
      </w:tblPr>
      <w:tblGrid>
        <w:gridCol w:w="2808"/>
        <w:gridCol w:w="7740"/>
      </w:tblGrid>
      <w:tr w:rsidR="00CC5E78" w:rsidRPr="00F12066" w:rsidTr="00133B1E">
        <w:trPr>
          <w:trHeight w:val="213"/>
        </w:trPr>
        <w:tc>
          <w:tcPr>
            <w:tcW w:w="2808" w:type="dxa"/>
            <w:shd w:val="clear" w:color="auto" w:fill="FFCC99"/>
          </w:tcPr>
          <w:p w:rsidR="00CC5E78" w:rsidRPr="007346C7" w:rsidRDefault="00CC5E78" w:rsidP="003F4F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>16:30</w:t>
            </w:r>
          </w:p>
        </w:tc>
        <w:tc>
          <w:tcPr>
            <w:tcW w:w="7740" w:type="dxa"/>
            <w:shd w:val="clear" w:color="auto" w:fill="FFCC99"/>
          </w:tcPr>
          <w:p w:rsidR="00CC5E78" w:rsidRPr="007346C7" w:rsidRDefault="00CC5E78" w:rsidP="003F4F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Reunión de CARICOM- Países del Caribe</w:t>
            </w:r>
            <w:r w:rsidRPr="00E54DA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CC5E78" w:rsidRPr="00FE45BB" w:rsidRDefault="00CC5E78" w:rsidP="006966C4">
      <w:pPr>
        <w:jc w:val="both"/>
        <w:rPr>
          <w:lang w:val="es-MX"/>
        </w:rPr>
      </w:pPr>
    </w:p>
    <w:sectPr w:rsidR="00CC5E78" w:rsidRPr="00FE45BB" w:rsidSect="00907DF7">
      <w:headerReference w:type="default" r:id="rId16"/>
      <w:footerReference w:type="even" r:id="rId17"/>
      <w:footerReference w:type="default" r:id="rId18"/>
      <w:pgSz w:w="12240" w:h="15840" w:code="1"/>
      <w:pgMar w:top="1080" w:right="1800" w:bottom="360" w:left="1627" w:header="0" w:footer="701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C06" w:rsidRDefault="00510C06">
      <w:r>
        <w:separator/>
      </w:r>
    </w:p>
  </w:endnote>
  <w:endnote w:type="continuationSeparator" w:id="0">
    <w:p w:rsidR="00510C06" w:rsidRDefault="00510C06">
      <w:r>
        <w:continuationSeparator/>
      </w:r>
    </w:p>
  </w:endnote>
  <w:endnote w:type="continuationNotice" w:id="1">
    <w:p w:rsidR="00510C06" w:rsidRDefault="00510C0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??????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E78" w:rsidRDefault="00052F86" w:rsidP="003E66D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C5E7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5E78" w:rsidRDefault="00CC5E78" w:rsidP="00D22DB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E78" w:rsidRPr="00080C0E" w:rsidRDefault="00052F86" w:rsidP="00686CB4">
    <w:pPr>
      <w:pStyle w:val="Footer"/>
      <w:framePr w:wrap="around" w:vAnchor="text" w:hAnchor="page" w:x="10988" w:y="208"/>
      <w:rPr>
        <w:rStyle w:val="PageNumber"/>
        <w:rFonts w:ascii="Calibri" w:hAnsi="Calibri"/>
        <w:b/>
        <w:color w:val="000080"/>
        <w:sz w:val="18"/>
        <w:szCs w:val="18"/>
      </w:rPr>
    </w:pPr>
    <w:r w:rsidRPr="00080C0E">
      <w:rPr>
        <w:rStyle w:val="PageNumber"/>
        <w:rFonts w:ascii="Calibri" w:hAnsi="Calibri"/>
        <w:b/>
        <w:color w:val="000080"/>
        <w:sz w:val="18"/>
        <w:szCs w:val="18"/>
      </w:rPr>
      <w:fldChar w:fldCharType="begin"/>
    </w:r>
    <w:r w:rsidR="00CC5E78" w:rsidRPr="00080C0E">
      <w:rPr>
        <w:rStyle w:val="PageNumber"/>
        <w:rFonts w:ascii="Calibri" w:hAnsi="Calibri"/>
        <w:b/>
        <w:color w:val="000080"/>
        <w:sz w:val="18"/>
        <w:szCs w:val="18"/>
      </w:rPr>
      <w:instrText xml:space="preserve">PAGE  </w:instrText>
    </w:r>
    <w:r w:rsidRPr="00080C0E">
      <w:rPr>
        <w:rStyle w:val="PageNumber"/>
        <w:rFonts w:ascii="Calibri" w:hAnsi="Calibri"/>
        <w:b/>
        <w:color w:val="000080"/>
        <w:sz w:val="18"/>
        <w:szCs w:val="18"/>
      </w:rPr>
      <w:fldChar w:fldCharType="separate"/>
    </w:r>
    <w:r w:rsidR="007F6872">
      <w:rPr>
        <w:rStyle w:val="PageNumber"/>
        <w:rFonts w:ascii="Calibri" w:hAnsi="Calibri"/>
        <w:b/>
        <w:noProof/>
        <w:color w:val="000080"/>
        <w:sz w:val="18"/>
        <w:szCs w:val="18"/>
      </w:rPr>
      <w:t>6</w:t>
    </w:r>
    <w:r w:rsidRPr="00080C0E">
      <w:rPr>
        <w:rStyle w:val="PageNumber"/>
        <w:rFonts w:ascii="Calibri" w:hAnsi="Calibri"/>
        <w:b/>
        <w:color w:val="000080"/>
        <w:sz w:val="18"/>
        <w:szCs w:val="18"/>
      </w:rPr>
      <w:fldChar w:fldCharType="end"/>
    </w:r>
  </w:p>
  <w:p w:rsidR="00CC5E78" w:rsidRPr="00686CB4" w:rsidRDefault="00052F86" w:rsidP="00686CB4">
    <w:pPr>
      <w:pStyle w:val="Footer"/>
      <w:tabs>
        <w:tab w:val="clear" w:pos="8640"/>
        <w:tab w:val="right" w:pos="10080"/>
      </w:tabs>
      <w:ind w:right="360"/>
      <w:jc w:val="center"/>
      <w:rPr>
        <w:rFonts w:ascii="Calibri" w:hAnsi="Calibri" w:cs="Calibri"/>
        <w:color w:val="000080"/>
        <w:sz w:val="16"/>
        <w:szCs w:val="16"/>
        <w:lang w:val="es-MX"/>
      </w:rPr>
    </w:pPr>
    <w:r w:rsidRPr="00052F86">
      <w:rPr>
        <w:noProof/>
      </w:rPr>
      <w:pict>
        <v:line id="_x0000_s2049" style="position:absolute;left:0;text-align:left;z-index:251657728" from="108pt,1.35pt" to="315pt,1.35pt" strokecolor="navy">
          <v:stroke dashstyle="1 1" endcap="round"/>
        </v:line>
      </w:pict>
    </w:r>
    <w:r w:rsidR="00CC5E78">
      <w:rPr>
        <w:rFonts w:ascii="Calibri" w:hAnsi="Calibri" w:cs="Calibri"/>
        <w:color w:val="FF6600"/>
        <w:sz w:val="16"/>
        <w:szCs w:val="16"/>
        <w:lang w:val="es-MX"/>
      </w:rPr>
      <w:br/>
    </w:r>
    <w:r w:rsidR="00CC5E78" w:rsidRPr="007E2CF1">
      <w:rPr>
        <w:rFonts w:ascii="Calibri" w:hAnsi="Calibri" w:cs="Calibri"/>
        <w:color w:val="FF6600"/>
        <w:sz w:val="16"/>
        <w:szCs w:val="16"/>
        <w:lang w:val="es-MX"/>
      </w:rPr>
      <w:t>VII Conferencia Anual de la</w:t>
    </w:r>
    <w:r w:rsidR="00CC5E78">
      <w:rPr>
        <w:rFonts w:ascii="Calibri" w:hAnsi="Calibri" w:cs="Calibri"/>
        <w:color w:val="FF6600"/>
        <w:sz w:val="14"/>
        <w:szCs w:val="14"/>
        <w:lang w:val="es-MX"/>
      </w:rPr>
      <w:t xml:space="preserve"> RICG 2011            </w:t>
    </w:r>
    <w:hyperlink r:id="rId1" w:history="1">
      <w:r w:rsidR="00CC5E78" w:rsidRPr="00080C0E">
        <w:rPr>
          <w:rStyle w:val="Hyperlink"/>
          <w:rFonts w:ascii="Calibri" w:hAnsi="Calibri" w:cs="Calibri"/>
          <w:color w:val="000080"/>
          <w:sz w:val="16"/>
          <w:szCs w:val="16"/>
          <w:u w:val="none"/>
          <w:lang w:val="es-MX"/>
        </w:rPr>
        <w:t>www.ricg.org</w:t>
      </w:r>
    </w:hyperlink>
    <w:r w:rsidR="00CC5E78">
      <w:rPr>
        <w:rFonts w:ascii="Calibri" w:hAnsi="Calibri" w:cs="Calibri"/>
        <w:color w:val="000080"/>
        <w:sz w:val="16"/>
        <w:szCs w:val="16"/>
        <w:lang w:val="es-MX"/>
      </w:rPr>
      <w:br/>
      <w:t xml:space="preserve">OEA    </w:t>
    </w:r>
    <w:r w:rsidR="00CC5E78" w:rsidRPr="00080C0E">
      <w:rPr>
        <w:rFonts w:ascii="Calibri" w:hAnsi="Calibri" w:cs="Calibri"/>
        <w:color w:val="FF6600"/>
        <w:sz w:val="16"/>
        <w:szCs w:val="16"/>
        <w:lang w:val="es-MX"/>
      </w:rPr>
      <w:t xml:space="preserve">–  </w:t>
    </w:r>
    <w:r w:rsidR="00CC5E78">
      <w:rPr>
        <w:rFonts w:ascii="Calibri" w:hAnsi="Calibri" w:cs="Calibri"/>
        <w:color w:val="000080"/>
        <w:sz w:val="16"/>
        <w:szCs w:val="16"/>
        <w:lang w:val="es-MX"/>
      </w:rPr>
      <w:t xml:space="preserve">  BID   </w:t>
    </w:r>
    <w:r w:rsidR="00CC5E78" w:rsidRPr="00080C0E">
      <w:rPr>
        <w:rFonts w:ascii="Calibri" w:hAnsi="Calibri" w:cs="Calibri"/>
        <w:color w:val="FF6600"/>
        <w:sz w:val="16"/>
        <w:szCs w:val="16"/>
        <w:lang w:val="es-MX"/>
      </w:rPr>
      <w:t xml:space="preserve"> –</w:t>
    </w:r>
    <w:r w:rsidR="00CC5E78">
      <w:rPr>
        <w:rFonts w:ascii="Calibri" w:hAnsi="Calibri" w:cs="Calibri"/>
        <w:color w:val="000080"/>
        <w:sz w:val="16"/>
        <w:szCs w:val="16"/>
        <w:lang w:val="es-MX"/>
      </w:rPr>
      <w:t xml:space="preserve">    IDRC    </w:t>
    </w:r>
    <w:r w:rsidR="00CC5E78" w:rsidRPr="00080C0E">
      <w:rPr>
        <w:rFonts w:ascii="Calibri" w:hAnsi="Calibri" w:cs="Calibri"/>
        <w:color w:val="FF6600"/>
        <w:sz w:val="16"/>
        <w:szCs w:val="16"/>
        <w:lang w:val="es-MX"/>
      </w:rPr>
      <w:t xml:space="preserve">– </w:t>
    </w:r>
    <w:r w:rsidR="00CC5E78">
      <w:rPr>
        <w:rFonts w:ascii="Calibri" w:hAnsi="Calibri" w:cs="Calibri"/>
        <w:color w:val="000080"/>
        <w:sz w:val="16"/>
        <w:szCs w:val="16"/>
        <w:lang w:val="es-MX"/>
      </w:rPr>
      <w:t xml:space="preserve">  CIDA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C06" w:rsidRDefault="00510C06">
      <w:r>
        <w:separator/>
      </w:r>
    </w:p>
  </w:footnote>
  <w:footnote w:type="continuationSeparator" w:id="0">
    <w:p w:rsidR="00510C06" w:rsidRDefault="00510C06">
      <w:r>
        <w:continuationSeparator/>
      </w:r>
    </w:p>
  </w:footnote>
  <w:footnote w:type="continuationNotice" w:id="1">
    <w:p w:rsidR="00510C06" w:rsidRDefault="00510C06"/>
  </w:footnote>
  <w:footnote w:id="2">
    <w:p w:rsidR="00CC5E78" w:rsidRPr="00802CD7" w:rsidRDefault="00CC5E78" w:rsidP="00D26D3F">
      <w:pPr>
        <w:pStyle w:val="FootnoteTextA"/>
        <w:rPr>
          <w:rFonts w:ascii="Calibri" w:hAnsi="Calibri"/>
          <w:sz w:val="16"/>
          <w:szCs w:val="16"/>
          <w:lang w:val="es-ES_tradnl"/>
        </w:rPr>
      </w:pPr>
      <w:r w:rsidRPr="00802CD7">
        <w:rPr>
          <w:rStyle w:val="Smbolodenotaalpie"/>
          <w:rFonts w:ascii="Calibri" w:hAnsi="Calibri"/>
          <w:b/>
          <w:sz w:val="16"/>
          <w:szCs w:val="16"/>
        </w:rPr>
        <w:footnoteRef/>
      </w:r>
      <w:r w:rsidRPr="00802CD7">
        <w:rPr>
          <w:rFonts w:ascii="Calibri" w:hAnsi="Calibri"/>
          <w:sz w:val="16"/>
          <w:szCs w:val="16"/>
          <w:lang w:val="es-ES_tradnl"/>
        </w:rPr>
        <w:t xml:space="preserve"> Para más in formación de estas y otras actividades de la RICG se puede consultar la siguiente dirección: </w:t>
      </w:r>
      <w:hyperlink r:id="rId1" w:history="1">
        <w:r w:rsidRPr="00802CD7">
          <w:rPr>
            <w:rStyle w:val="Hyperlink"/>
            <w:rFonts w:ascii="Calibri" w:hAnsi="Calibri"/>
            <w:sz w:val="16"/>
            <w:szCs w:val="16"/>
            <w:u w:val="none"/>
            <w:lang w:val="es-ES_tradnl"/>
          </w:rPr>
          <w:t>http://ricg.info:8080/Plone/iniciativas-de-apoyo-es/talleres</w:t>
        </w:r>
      </w:hyperlink>
    </w:p>
    <w:p w:rsidR="00CC5E78" w:rsidRPr="00F12066" w:rsidRDefault="00CC5E78" w:rsidP="00D26D3F">
      <w:pPr>
        <w:pStyle w:val="FootnoteTextA"/>
        <w:rPr>
          <w:lang w:val="es-DO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E78" w:rsidRDefault="00CC5E78">
    <w:pPr>
      <w:pStyle w:val="Header"/>
    </w:pPr>
  </w:p>
  <w:p w:rsidR="00CC5E78" w:rsidRDefault="00CC5E78" w:rsidP="005F6511">
    <w:pPr>
      <w:pStyle w:val="Header"/>
      <w:ind w:left="-16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54C4"/>
    <w:multiLevelType w:val="hybridMultilevel"/>
    <w:tmpl w:val="3DE040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171678C"/>
    <w:multiLevelType w:val="multilevel"/>
    <w:tmpl w:val="F5AA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2686BC2"/>
    <w:multiLevelType w:val="hybridMultilevel"/>
    <w:tmpl w:val="617065E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7CF4E0C"/>
    <w:multiLevelType w:val="hybridMultilevel"/>
    <w:tmpl w:val="B5B0B6B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3166E8"/>
    <w:multiLevelType w:val="hybridMultilevel"/>
    <w:tmpl w:val="4E3CCC88"/>
    <w:lvl w:ilvl="0" w:tplc="25CC44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D06869"/>
    <w:multiLevelType w:val="hybridMultilevel"/>
    <w:tmpl w:val="A052E410"/>
    <w:lvl w:ilvl="0" w:tplc="00010409">
      <w:start w:val="1"/>
      <w:numFmt w:val="bullet"/>
      <w:lvlText w:val=""/>
      <w:lvlJc w:val="left"/>
      <w:pPr>
        <w:tabs>
          <w:tab w:val="num" w:pos="1919"/>
        </w:tabs>
        <w:ind w:left="191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6">
    <w:nsid w:val="18A222DA"/>
    <w:multiLevelType w:val="multilevel"/>
    <w:tmpl w:val="CB5AC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28F7C9A"/>
    <w:multiLevelType w:val="hybridMultilevel"/>
    <w:tmpl w:val="7DB403F4"/>
    <w:lvl w:ilvl="0" w:tplc="E9223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3545F"/>
    <w:multiLevelType w:val="hybridMultilevel"/>
    <w:tmpl w:val="136678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A217FBD"/>
    <w:multiLevelType w:val="hybridMultilevel"/>
    <w:tmpl w:val="580E7D64"/>
    <w:lvl w:ilvl="0" w:tplc="FE3E1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333399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46D036C"/>
    <w:multiLevelType w:val="hybridMultilevel"/>
    <w:tmpl w:val="C5C0FDE0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34BF5000"/>
    <w:multiLevelType w:val="hybridMultilevel"/>
    <w:tmpl w:val="186E87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D662F7E"/>
    <w:multiLevelType w:val="hybridMultilevel"/>
    <w:tmpl w:val="49BE88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6B55A2F"/>
    <w:multiLevelType w:val="hybridMultilevel"/>
    <w:tmpl w:val="F1C83EB2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4">
    <w:nsid w:val="4A2E78B6"/>
    <w:multiLevelType w:val="hybridMultilevel"/>
    <w:tmpl w:val="7E506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6678B3"/>
    <w:multiLevelType w:val="hybridMultilevel"/>
    <w:tmpl w:val="E1DC5ED2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DA15E4D"/>
    <w:multiLevelType w:val="hybridMultilevel"/>
    <w:tmpl w:val="F8DA8168"/>
    <w:lvl w:ilvl="0" w:tplc="25CC44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0D487B"/>
    <w:multiLevelType w:val="multilevel"/>
    <w:tmpl w:val="49BE88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9B94742"/>
    <w:multiLevelType w:val="hybridMultilevel"/>
    <w:tmpl w:val="67AA787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DA0A2C"/>
    <w:multiLevelType w:val="hybridMultilevel"/>
    <w:tmpl w:val="FA38EFC0"/>
    <w:lvl w:ilvl="0" w:tplc="270A32C4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09E48DA"/>
    <w:multiLevelType w:val="hybridMultilevel"/>
    <w:tmpl w:val="4B208CE6"/>
    <w:lvl w:ilvl="0" w:tplc="445CF91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hint="default"/>
        <w:w w:val="0"/>
        <w:sz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A434E3"/>
    <w:multiLevelType w:val="hybridMultilevel"/>
    <w:tmpl w:val="453217E0"/>
    <w:lvl w:ilvl="0" w:tplc="EB3CFAF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C27D2B"/>
    <w:multiLevelType w:val="hybridMultilevel"/>
    <w:tmpl w:val="5B16F1B0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3">
    <w:nsid w:val="71F33C99"/>
    <w:multiLevelType w:val="multilevel"/>
    <w:tmpl w:val="26F8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9"/>
  </w:num>
  <w:num w:numId="4">
    <w:abstractNumId w:val="0"/>
  </w:num>
  <w:num w:numId="5">
    <w:abstractNumId w:val="14"/>
  </w:num>
  <w:num w:numId="6">
    <w:abstractNumId w:val="5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9"/>
  </w:num>
  <w:num w:numId="12">
    <w:abstractNumId w:val="7"/>
  </w:num>
  <w:num w:numId="13">
    <w:abstractNumId w:val="21"/>
  </w:num>
  <w:num w:numId="14">
    <w:abstractNumId w:val="18"/>
  </w:num>
  <w:num w:numId="15">
    <w:abstractNumId w:val="8"/>
  </w:num>
  <w:num w:numId="16">
    <w:abstractNumId w:val="11"/>
  </w:num>
  <w:num w:numId="17">
    <w:abstractNumId w:val="2"/>
  </w:num>
  <w:num w:numId="18">
    <w:abstractNumId w:val="12"/>
  </w:num>
  <w:num w:numId="19">
    <w:abstractNumId w:val="15"/>
  </w:num>
  <w:num w:numId="20">
    <w:abstractNumId w:val="13"/>
  </w:num>
  <w:num w:numId="21">
    <w:abstractNumId w:val="22"/>
  </w:num>
  <w:num w:numId="22">
    <w:abstractNumId w:val="10"/>
  </w:num>
  <w:num w:numId="23">
    <w:abstractNumId w:val="17"/>
  </w:num>
  <w:num w:numId="24">
    <w:abstractNumId w:val="4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701"/>
  <w:doNotTrackMoves/>
  <w:defaultTabStop w:val="720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3B73"/>
    <w:rsid w:val="0000091B"/>
    <w:rsid w:val="0000199A"/>
    <w:rsid w:val="00001CF6"/>
    <w:rsid w:val="00002F1D"/>
    <w:rsid w:val="000030D4"/>
    <w:rsid w:val="0000533F"/>
    <w:rsid w:val="0000638F"/>
    <w:rsid w:val="000074CB"/>
    <w:rsid w:val="0001297E"/>
    <w:rsid w:val="000150CE"/>
    <w:rsid w:val="00015A28"/>
    <w:rsid w:val="00016573"/>
    <w:rsid w:val="00022756"/>
    <w:rsid w:val="00024C58"/>
    <w:rsid w:val="0002721F"/>
    <w:rsid w:val="00030F07"/>
    <w:rsid w:val="000317D2"/>
    <w:rsid w:val="000332C4"/>
    <w:rsid w:val="00033D3A"/>
    <w:rsid w:val="000350F7"/>
    <w:rsid w:val="000407A8"/>
    <w:rsid w:val="000411B9"/>
    <w:rsid w:val="00041CB0"/>
    <w:rsid w:val="00045279"/>
    <w:rsid w:val="00045F07"/>
    <w:rsid w:val="00051955"/>
    <w:rsid w:val="00051AAA"/>
    <w:rsid w:val="000521E6"/>
    <w:rsid w:val="0005273F"/>
    <w:rsid w:val="00052F86"/>
    <w:rsid w:val="00053448"/>
    <w:rsid w:val="00056159"/>
    <w:rsid w:val="00064541"/>
    <w:rsid w:val="0006534B"/>
    <w:rsid w:val="0006539F"/>
    <w:rsid w:val="00066820"/>
    <w:rsid w:val="00070AD4"/>
    <w:rsid w:val="0007163F"/>
    <w:rsid w:val="00074189"/>
    <w:rsid w:val="00075328"/>
    <w:rsid w:val="0007535F"/>
    <w:rsid w:val="00077680"/>
    <w:rsid w:val="000779A7"/>
    <w:rsid w:val="00080C0E"/>
    <w:rsid w:val="000818BF"/>
    <w:rsid w:val="000827CE"/>
    <w:rsid w:val="00084FEA"/>
    <w:rsid w:val="00085C15"/>
    <w:rsid w:val="00086332"/>
    <w:rsid w:val="00092FE4"/>
    <w:rsid w:val="00093EF6"/>
    <w:rsid w:val="00093F45"/>
    <w:rsid w:val="00094923"/>
    <w:rsid w:val="00095CC7"/>
    <w:rsid w:val="00097A8E"/>
    <w:rsid w:val="000A08C6"/>
    <w:rsid w:val="000A0AFC"/>
    <w:rsid w:val="000A12DA"/>
    <w:rsid w:val="000A23C6"/>
    <w:rsid w:val="000A7DBE"/>
    <w:rsid w:val="000B223A"/>
    <w:rsid w:val="000B4B1A"/>
    <w:rsid w:val="000C14A9"/>
    <w:rsid w:val="000C4FD7"/>
    <w:rsid w:val="000D40BB"/>
    <w:rsid w:val="000D49A9"/>
    <w:rsid w:val="000D7604"/>
    <w:rsid w:val="000E1E7A"/>
    <w:rsid w:val="000E2BC6"/>
    <w:rsid w:val="000F1953"/>
    <w:rsid w:val="000F319B"/>
    <w:rsid w:val="000F4FA1"/>
    <w:rsid w:val="00101456"/>
    <w:rsid w:val="001040ED"/>
    <w:rsid w:val="00110703"/>
    <w:rsid w:val="00111577"/>
    <w:rsid w:val="0011222A"/>
    <w:rsid w:val="0011441F"/>
    <w:rsid w:val="00114816"/>
    <w:rsid w:val="00114BE5"/>
    <w:rsid w:val="00116AEB"/>
    <w:rsid w:val="0012339D"/>
    <w:rsid w:val="00123F0A"/>
    <w:rsid w:val="00124D9C"/>
    <w:rsid w:val="00125955"/>
    <w:rsid w:val="00125EA2"/>
    <w:rsid w:val="00130271"/>
    <w:rsid w:val="00131A2F"/>
    <w:rsid w:val="00132898"/>
    <w:rsid w:val="00133187"/>
    <w:rsid w:val="00133254"/>
    <w:rsid w:val="00133B1E"/>
    <w:rsid w:val="001346ED"/>
    <w:rsid w:val="00136020"/>
    <w:rsid w:val="00136CD6"/>
    <w:rsid w:val="00142048"/>
    <w:rsid w:val="0014384F"/>
    <w:rsid w:val="00146E00"/>
    <w:rsid w:val="0014780D"/>
    <w:rsid w:val="00150311"/>
    <w:rsid w:val="00155572"/>
    <w:rsid w:val="00160326"/>
    <w:rsid w:val="0016064B"/>
    <w:rsid w:val="00163576"/>
    <w:rsid w:val="00163F58"/>
    <w:rsid w:val="0016720F"/>
    <w:rsid w:val="00167881"/>
    <w:rsid w:val="00170958"/>
    <w:rsid w:val="00170A4C"/>
    <w:rsid w:val="00173672"/>
    <w:rsid w:val="00174FA6"/>
    <w:rsid w:val="001751F7"/>
    <w:rsid w:val="00176168"/>
    <w:rsid w:val="00180E4B"/>
    <w:rsid w:val="001811D9"/>
    <w:rsid w:val="00181543"/>
    <w:rsid w:val="00181945"/>
    <w:rsid w:val="00186247"/>
    <w:rsid w:val="00186645"/>
    <w:rsid w:val="0019371C"/>
    <w:rsid w:val="001A08ED"/>
    <w:rsid w:val="001A28BE"/>
    <w:rsid w:val="001A4C65"/>
    <w:rsid w:val="001A4CC0"/>
    <w:rsid w:val="001B0895"/>
    <w:rsid w:val="001B1226"/>
    <w:rsid w:val="001C1A16"/>
    <w:rsid w:val="001C229F"/>
    <w:rsid w:val="001C3187"/>
    <w:rsid w:val="001C4CAA"/>
    <w:rsid w:val="001C553A"/>
    <w:rsid w:val="001C58B4"/>
    <w:rsid w:val="001D0EDE"/>
    <w:rsid w:val="001D245D"/>
    <w:rsid w:val="001D2A19"/>
    <w:rsid w:val="001D2B8D"/>
    <w:rsid w:val="001D5570"/>
    <w:rsid w:val="001D706F"/>
    <w:rsid w:val="001D7A06"/>
    <w:rsid w:val="001E0FDC"/>
    <w:rsid w:val="001E12D1"/>
    <w:rsid w:val="001E1D0C"/>
    <w:rsid w:val="001E5E75"/>
    <w:rsid w:val="001E7285"/>
    <w:rsid w:val="001E77CE"/>
    <w:rsid w:val="001E7B35"/>
    <w:rsid w:val="001F2AFB"/>
    <w:rsid w:val="001F43E0"/>
    <w:rsid w:val="00200368"/>
    <w:rsid w:val="00201CCF"/>
    <w:rsid w:val="00205C35"/>
    <w:rsid w:val="0020688A"/>
    <w:rsid w:val="0020714D"/>
    <w:rsid w:val="00210DF4"/>
    <w:rsid w:val="0021115E"/>
    <w:rsid w:val="00212766"/>
    <w:rsid w:val="00214E6D"/>
    <w:rsid w:val="00215174"/>
    <w:rsid w:val="00216C7D"/>
    <w:rsid w:val="00217DC8"/>
    <w:rsid w:val="00221A14"/>
    <w:rsid w:val="00221D03"/>
    <w:rsid w:val="00225BA8"/>
    <w:rsid w:val="00230C7E"/>
    <w:rsid w:val="00232D09"/>
    <w:rsid w:val="00233CE9"/>
    <w:rsid w:val="0023489F"/>
    <w:rsid w:val="00235866"/>
    <w:rsid w:val="0023651A"/>
    <w:rsid w:val="00237C47"/>
    <w:rsid w:val="00240110"/>
    <w:rsid w:val="0024095E"/>
    <w:rsid w:val="002412EF"/>
    <w:rsid w:val="00241D2E"/>
    <w:rsid w:val="00243897"/>
    <w:rsid w:val="00243F9F"/>
    <w:rsid w:val="002458F6"/>
    <w:rsid w:val="00250660"/>
    <w:rsid w:val="00252322"/>
    <w:rsid w:val="00252AF4"/>
    <w:rsid w:val="00253E97"/>
    <w:rsid w:val="00257ACC"/>
    <w:rsid w:val="00263F65"/>
    <w:rsid w:val="00265921"/>
    <w:rsid w:val="00267079"/>
    <w:rsid w:val="002673C9"/>
    <w:rsid w:val="002731ED"/>
    <w:rsid w:val="0027450D"/>
    <w:rsid w:val="00276F8C"/>
    <w:rsid w:val="00277263"/>
    <w:rsid w:val="00277F65"/>
    <w:rsid w:val="0028114D"/>
    <w:rsid w:val="002830B0"/>
    <w:rsid w:val="002864F8"/>
    <w:rsid w:val="00286983"/>
    <w:rsid w:val="0028707A"/>
    <w:rsid w:val="00290FE7"/>
    <w:rsid w:val="00291A49"/>
    <w:rsid w:val="002939E6"/>
    <w:rsid w:val="002953A0"/>
    <w:rsid w:val="002A069F"/>
    <w:rsid w:val="002A3ECE"/>
    <w:rsid w:val="002A468A"/>
    <w:rsid w:val="002A46CA"/>
    <w:rsid w:val="002A47AB"/>
    <w:rsid w:val="002A782D"/>
    <w:rsid w:val="002B551D"/>
    <w:rsid w:val="002C28B4"/>
    <w:rsid w:val="002C4A49"/>
    <w:rsid w:val="002C62F8"/>
    <w:rsid w:val="002C66F9"/>
    <w:rsid w:val="002C6758"/>
    <w:rsid w:val="002C6C9A"/>
    <w:rsid w:val="002D15F5"/>
    <w:rsid w:val="002D16B3"/>
    <w:rsid w:val="002D4CB5"/>
    <w:rsid w:val="002E04E8"/>
    <w:rsid w:val="002E0B56"/>
    <w:rsid w:val="002E1180"/>
    <w:rsid w:val="002E5B32"/>
    <w:rsid w:val="002F2648"/>
    <w:rsid w:val="002F2C5F"/>
    <w:rsid w:val="002F34F4"/>
    <w:rsid w:val="002F386A"/>
    <w:rsid w:val="002F4C18"/>
    <w:rsid w:val="002F6D54"/>
    <w:rsid w:val="002F72BE"/>
    <w:rsid w:val="00300C47"/>
    <w:rsid w:val="0030229E"/>
    <w:rsid w:val="0030265C"/>
    <w:rsid w:val="00303F11"/>
    <w:rsid w:val="003074E1"/>
    <w:rsid w:val="003101F3"/>
    <w:rsid w:val="00313677"/>
    <w:rsid w:val="003170F7"/>
    <w:rsid w:val="00317BE1"/>
    <w:rsid w:val="0032260F"/>
    <w:rsid w:val="0032277A"/>
    <w:rsid w:val="00322DC3"/>
    <w:rsid w:val="003238A3"/>
    <w:rsid w:val="00324861"/>
    <w:rsid w:val="00324BED"/>
    <w:rsid w:val="00324E84"/>
    <w:rsid w:val="003301A5"/>
    <w:rsid w:val="00335701"/>
    <w:rsid w:val="00336EED"/>
    <w:rsid w:val="00340E6E"/>
    <w:rsid w:val="003416A6"/>
    <w:rsid w:val="0034301F"/>
    <w:rsid w:val="00344C5E"/>
    <w:rsid w:val="0034617E"/>
    <w:rsid w:val="0035332F"/>
    <w:rsid w:val="003535E1"/>
    <w:rsid w:val="00353733"/>
    <w:rsid w:val="00360613"/>
    <w:rsid w:val="00361E84"/>
    <w:rsid w:val="0036219F"/>
    <w:rsid w:val="00365200"/>
    <w:rsid w:val="00365B2A"/>
    <w:rsid w:val="00366CFF"/>
    <w:rsid w:val="00370C9A"/>
    <w:rsid w:val="00371542"/>
    <w:rsid w:val="00374A80"/>
    <w:rsid w:val="00382604"/>
    <w:rsid w:val="00383DAA"/>
    <w:rsid w:val="00383EE6"/>
    <w:rsid w:val="00391296"/>
    <w:rsid w:val="00391BEB"/>
    <w:rsid w:val="003922B1"/>
    <w:rsid w:val="00392A6A"/>
    <w:rsid w:val="00394809"/>
    <w:rsid w:val="00396033"/>
    <w:rsid w:val="00396CED"/>
    <w:rsid w:val="00397804"/>
    <w:rsid w:val="003A1B93"/>
    <w:rsid w:val="003A778D"/>
    <w:rsid w:val="003B67AB"/>
    <w:rsid w:val="003B7F24"/>
    <w:rsid w:val="003C15DA"/>
    <w:rsid w:val="003C1F58"/>
    <w:rsid w:val="003C21AC"/>
    <w:rsid w:val="003C2D7D"/>
    <w:rsid w:val="003C2D8D"/>
    <w:rsid w:val="003C372D"/>
    <w:rsid w:val="003C41D6"/>
    <w:rsid w:val="003D0BFC"/>
    <w:rsid w:val="003D3A8A"/>
    <w:rsid w:val="003D4BD1"/>
    <w:rsid w:val="003D4E7B"/>
    <w:rsid w:val="003D4F44"/>
    <w:rsid w:val="003D50E4"/>
    <w:rsid w:val="003D540E"/>
    <w:rsid w:val="003E0E2E"/>
    <w:rsid w:val="003E3949"/>
    <w:rsid w:val="003E4A5E"/>
    <w:rsid w:val="003E58F7"/>
    <w:rsid w:val="003E6686"/>
    <w:rsid w:val="003E66D3"/>
    <w:rsid w:val="003E6A38"/>
    <w:rsid w:val="003F16B4"/>
    <w:rsid w:val="003F2467"/>
    <w:rsid w:val="003F4FE3"/>
    <w:rsid w:val="003F5DC3"/>
    <w:rsid w:val="003F6D33"/>
    <w:rsid w:val="003F7E13"/>
    <w:rsid w:val="00400ED4"/>
    <w:rsid w:val="0040478F"/>
    <w:rsid w:val="004049A0"/>
    <w:rsid w:val="00404BD9"/>
    <w:rsid w:val="00404EDE"/>
    <w:rsid w:val="004072AD"/>
    <w:rsid w:val="00411EF0"/>
    <w:rsid w:val="0041256C"/>
    <w:rsid w:val="00413E87"/>
    <w:rsid w:val="004176D6"/>
    <w:rsid w:val="00422B20"/>
    <w:rsid w:val="0042486F"/>
    <w:rsid w:val="004266CD"/>
    <w:rsid w:val="004352C5"/>
    <w:rsid w:val="00436B1E"/>
    <w:rsid w:val="00437288"/>
    <w:rsid w:val="00443AA6"/>
    <w:rsid w:val="00444287"/>
    <w:rsid w:val="0044446A"/>
    <w:rsid w:val="0045096B"/>
    <w:rsid w:val="004512B8"/>
    <w:rsid w:val="00454E69"/>
    <w:rsid w:val="00455C42"/>
    <w:rsid w:val="004574B6"/>
    <w:rsid w:val="00457C9C"/>
    <w:rsid w:val="00461841"/>
    <w:rsid w:val="004626CF"/>
    <w:rsid w:val="00463928"/>
    <w:rsid w:val="0046414A"/>
    <w:rsid w:val="00464ADF"/>
    <w:rsid w:val="00465A12"/>
    <w:rsid w:val="00467FED"/>
    <w:rsid w:val="00470A93"/>
    <w:rsid w:val="00473360"/>
    <w:rsid w:val="0047485B"/>
    <w:rsid w:val="00474D1B"/>
    <w:rsid w:val="00475AE5"/>
    <w:rsid w:val="004773AA"/>
    <w:rsid w:val="00483566"/>
    <w:rsid w:val="004918A7"/>
    <w:rsid w:val="00495246"/>
    <w:rsid w:val="00495E7B"/>
    <w:rsid w:val="0049684A"/>
    <w:rsid w:val="004A0051"/>
    <w:rsid w:val="004A0205"/>
    <w:rsid w:val="004A0969"/>
    <w:rsid w:val="004A3077"/>
    <w:rsid w:val="004A44A7"/>
    <w:rsid w:val="004A5A58"/>
    <w:rsid w:val="004B1103"/>
    <w:rsid w:val="004B15D2"/>
    <w:rsid w:val="004B1B9B"/>
    <w:rsid w:val="004B2761"/>
    <w:rsid w:val="004B34DD"/>
    <w:rsid w:val="004B3E4D"/>
    <w:rsid w:val="004B4BEB"/>
    <w:rsid w:val="004B54D1"/>
    <w:rsid w:val="004B6805"/>
    <w:rsid w:val="004B7F54"/>
    <w:rsid w:val="004C06E7"/>
    <w:rsid w:val="004C497B"/>
    <w:rsid w:val="004D1176"/>
    <w:rsid w:val="004D14B9"/>
    <w:rsid w:val="004D1D03"/>
    <w:rsid w:val="004D3D0C"/>
    <w:rsid w:val="004D6B64"/>
    <w:rsid w:val="004D7359"/>
    <w:rsid w:val="004E0F01"/>
    <w:rsid w:val="004E41EE"/>
    <w:rsid w:val="004F1332"/>
    <w:rsid w:val="004F28DB"/>
    <w:rsid w:val="00501A04"/>
    <w:rsid w:val="00510B16"/>
    <w:rsid w:val="00510C06"/>
    <w:rsid w:val="0051260E"/>
    <w:rsid w:val="0051378E"/>
    <w:rsid w:val="00513961"/>
    <w:rsid w:val="00514591"/>
    <w:rsid w:val="005145E6"/>
    <w:rsid w:val="00515484"/>
    <w:rsid w:val="00517B87"/>
    <w:rsid w:val="00520C51"/>
    <w:rsid w:val="00521906"/>
    <w:rsid w:val="005231D4"/>
    <w:rsid w:val="00523EFC"/>
    <w:rsid w:val="00533ABC"/>
    <w:rsid w:val="00533CE2"/>
    <w:rsid w:val="005345C1"/>
    <w:rsid w:val="0053561B"/>
    <w:rsid w:val="0053641D"/>
    <w:rsid w:val="00536C91"/>
    <w:rsid w:val="0053713B"/>
    <w:rsid w:val="0053742A"/>
    <w:rsid w:val="00542CA4"/>
    <w:rsid w:val="00542CD4"/>
    <w:rsid w:val="005462B9"/>
    <w:rsid w:val="005603E9"/>
    <w:rsid w:val="00560C05"/>
    <w:rsid w:val="00561437"/>
    <w:rsid w:val="0056479B"/>
    <w:rsid w:val="0057024C"/>
    <w:rsid w:val="00571CA7"/>
    <w:rsid w:val="00572C41"/>
    <w:rsid w:val="00572CC9"/>
    <w:rsid w:val="00575853"/>
    <w:rsid w:val="00576159"/>
    <w:rsid w:val="0057760A"/>
    <w:rsid w:val="00584E09"/>
    <w:rsid w:val="0058583E"/>
    <w:rsid w:val="00586256"/>
    <w:rsid w:val="00586AAA"/>
    <w:rsid w:val="0058725B"/>
    <w:rsid w:val="00594093"/>
    <w:rsid w:val="005942DC"/>
    <w:rsid w:val="00595F64"/>
    <w:rsid w:val="00597C96"/>
    <w:rsid w:val="005A1894"/>
    <w:rsid w:val="005A65D2"/>
    <w:rsid w:val="005A6893"/>
    <w:rsid w:val="005A713F"/>
    <w:rsid w:val="005B105C"/>
    <w:rsid w:val="005B198A"/>
    <w:rsid w:val="005B1A28"/>
    <w:rsid w:val="005B47D2"/>
    <w:rsid w:val="005B7C80"/>
    <w:rsid w:val="005C00E5"/>
    <w:rsid w:val="005C2B37"/>
    <w:rsid w:val="005C328F"/>
    <w:rsid w:val="005C3BAC"/>
    <w:rsid w:val="005C3ED3"/>
    <w:rsid w:val="005C4B65"/>
    <w:rsid w:val="005D047B"/>
    <w:rsid w:val="005D0E5C"/>
    <w:rsid w:val="005D1D55"/>
    <w:rsid w:val="005D31F5"/>
    <w:rsid w:val="005E0082"/>
    <w:rsid w:val="005E201F"/>
    <w:rsid w:val="005E2A36"/>
    <w:rsid w:val="005E4530"/>
    <w:rsid w:val="005F44AB"/>
    <w:rsid w:val="005F5145"/>
    <w:rsid w:val="005F5FE1"/>
    <w:rsid w:val="005F6511"/>
    <w:rsid w:val="005F6E4F"/>
    <w:rsid w:val="005F7AD9"/>
    <w:rsid w:val="00602CA8"/>
    <w:rsid w:val="00603526"/>
    <w:rsid w:val="00604389"/>
    <w:rsid w:val="00606013"/>
    <w:rsid w:val="006064B8"/>
    <w:rsid w:val="00607FB4"/>
    <w:rsid w:val="006115A4"/>
    <w:rsid w:val="00611CA0"/>
    <w:rsid w:val="00613A49"/>
    <w:rsid w:val="00615112"/>
    <w:rsid w:val="00615F8F"/>
    <w:rsid w:val="00616296"/>
    <w:rsid w:val="006170CF"/>
    <w:rsid w:val="00617E9A"/>
    <w:rsid w:val="006213B1"/>
    <w:rsid w:val="006217AF"/>
    <w:rsid w:val="00622D5C"/>
    <w:rsid w:val="00625BFA"/>
    <w:rsid w:val="00626B28"/>
    <w:rsid w:val="006273CF"/>
    <w:rsid w:val="006276A5"/>
    <w:rsid w:val="006300D9"/>
    <w:rsid w:val="00631EC5"/>
    <w:rsid w:val="0063374E"/>
    <w:rsid w:val="00634722"/>
    <w:rsid w:val="00635809"/>
    <w:rsid w:val="006379D4"/>
    <w:rsid w:val="00640A1B"/>
    <w:rsid w:val="00643D0D"/>
    <w:rsid w:val="00644163"/>
    <w:rsid w:val="006443E7"/>
    <w:rsid w:val="00654848"/>
    <w:rsid w:val="00656B7F"/>
    <w:rsid w:val="00657AAC"/>
    <w:rsid w:val="00661E0D"/>
    <w:rsid w:val="00664324"/>
    <w:rsid w:val="00672758"/>
    <w:rsid w:val="006758A3"/>
    <w:rsid w:val="00677CA1"/>
    <w:rsid w:val="0068202E"/>
    <w:rsid w:val="00683563"/>
    <w:rsid w:val="00686CB4"/>
    <w:rsid w:val="00693D85"/>
    <w:rsid w:val="00695033"/>
    <w:rsid w:val="006966C4"/>
    <w:rsid w:val="00697574"/>
    <w:rsid w:val="006A12FA"/>
    <w:rsid w:val="006A2281"/>
    <w:rsid w:val="006A6060"/>
    <w:rsid w:val="006B25BE"/>
    <w:rsid w:val="006B4150"/>
    <w:rsid w:val="006B63D4"/>
    <w:rsid w:val="006C3FDA"/>
    <w:rsid w:val="006C7192"/>
    <w:rsid w:val="006C7F8C"/>
    <w:rsid w:val="006D2AF5"/>
    <w:rsid w:val="006D49B7"/>
    <w:rsid w:val="006D6870"/>
    <w:rsid w:val="006E1D65"/>
    <w:rsid w:val="006E2470"/>
    <w:rsid w:val="006E2FA5"/>
    <w:rsid w:val="006E340A"/>
    <w:rsid w:val="006E3A1D"/>
    <w:rsid w:val="006E4326"/>
    <w:rsid w:val="006E506B"/>
    <w:rsid w:val="006E793F"/>
    <w:rsid w:val="006F1215"/>
    <w:rsid w:val="006F3EBB"/>
    <w:rsid w:val="006F4160"/>
    <w:rsid w:val="006F7902"/>
    <w:rsid w:val="00700392"/>
    <w:rsid w:val="00703087"/>
    <w:rsid w:val="007064EC"/>
    <w:rsid w:val="00707002"/>
    <w:rsid w:val="00707233"/>
    <w:rsid w:val="00712279"/>
    <w:rsid w:val="00721976"/>
    <w:rsid w:val="00722DD6"/>
    <w:rsid w:val="007257C4"/>
    <w:rsid w:val="0072688B"/>
    <w:rsid w:val="007306F1"/>
    <w:rsid w:val="007346C7"/>
    <w:rsid w:val="007348F9"/>
    <w:rsid w:val="00735FA7"/>
    <w:rsid w:val="00736254"/>
    <w:rsid w:val="0074314A"/>
    <w:rsid w:val="0074459C"/>
    <w:rsid w:val="0074761A"/>
    <w:rsid w:val="00747763"/>
    <w:rsid w:val="00747FF9"/>
    <w:rsid w:val="00750527"/>
    <w:rsid w:val="00750856"/>
    <w:rsid w:val="007534FD"/>
    <w:rsid w:val="007538C1"/>
    <w:rsid w:val="00753FEC"/>
    <w:rsid w:val="007568F9"/>
    <w:rsid w:val="00757F4C"/>
    <w:rsid w:val="00770CAC"/>
    <w:rsid w:val="007733B3"/>
    <w:rsid w:val="007748D8"/>
    <w:rsid w:val="0077500B"/>
    <w:rsid w:val="00782688"/>
    <w:rsid w:val="00784359"/>
    <w:rsid w:val="00784CA3"/>
    <w:rsid w:val="007856FD"/>
    <w:rsid w:val="007903C1"/>
    <w:rsid w:val="00791570"/>
    <w:rsid w:val="00792D3E"/>
    <w:rsid w:val="007937EB"/>
    <w:rsid w:val="00793CD8"/>
    <w:rsid w:val="00796710"/>
    <w:rsid w:val="007975F2"/>
    <w:rsid w:val="00797BF6"/>
    <w:rsid w:val="007A17F1"/>
    <w:rsid w:val="007A19D3"/>
    <w:rsid w:val="007A21E9"/>
    <w:rsid w:val="007A63F0"/>
    <w:rsid w:val="007A6ABA"/>
    <w:rsid w:val="007A6E1C"/>
    <w:rsid w:val="007B3F89"/>
    <w:rsid w:val="007B54BB"/>
    <w:rsid w:val="007B7C73"/>
    <w:rsid w:val="007C3131"/>
    <w:rsid w:val="007C688B"/>
    <w:rsid w:val="007D019E"/>
    <w:rsid w:val="007D1005"/>
    <w:rsid w:val="007D1295"/>
    <w:rsid w:val="007D20F1"/>
    <w:rsid w:val="007D67C0"/>
    <w:rsid w:val="007E0DFC"/>
    <w:rsid w:val="007E29AF"/>
    <w:rsid w:val="007E2CF1"/>
    <w:rsid w:val="007E3EA2"/>
    <w:rsid w:val="007E4073"/>
    <w:rsid w:val="007E55C9"/>
    <w:rsid w:val="007E652E"/>
    <w:rsid w:val="007E750F"/>
    <w:rsid w:val="007E76C2"/>
    <w:rsid w:val="007F4450"/>
    <w:rsid w:val="007F5AF5"/>
    <w:rsid w:val="007F5CB1"/>
    <w:rsid w:val="007F6872"/>
    <w:rsid w:val="00801F6E"/>
    <w:rsid w:val="00802CD7"/>
    <w:rsid w:val="00803077"/>
    <w:rsid w:val="00803352"/>
    <w:rsid w:val="00803610"/>
    <w:rsid w:val="00805B59"/>
    <w:rsid w:val="008108A8"/>
    <w:rsid w:val="00812209"/>
    <w:rsid w:val="0081607E"/>
    <w:rsid w:val="008211B3"/>
    <w:rsid w:val="008260BA"/>
    <w:rsid w:val="0083206C"/>
    <w:rsid w:val="008332B4"/>
    <w:rsid w:val="00835525"/>
    <w:rsid w:val="008357D3"/>
    <w:rsid w:val="0083676E"/>
    <w:rsid w:val="00836E13"/>
    <w:rsid w:val="008410AE"/>
    <w:rsid w:val="00841B28"/>
    <w:rsid w:val="00841B9B"/>
    <w:rsid w:val="00843351"/>
    <w:rsid w:val="00843BAA"/>
    <w:rsid w:val="00843F01"/>
    <w:rsid w:val="0084438C"/>
    <w:rsid w:val="00845FDF"/>
    <w:rsid w:val="00846B63"/>
    <w:rsid w:val="0084710B"/>
    <w:rsid w:val="00847CF6"/>
    <w:rsid w:val="00852423"/>
    <w:rsid w:val="008527E2"/>
    <w:rsid w:val="00854A89"/>
    <w:rsid w:val="00855AA2"/>
    <w:rsid w:val="00855BD1"/>
    <w:rsid w:val="00855E2A"/>
    <w:rsid w:val="00855F97"/>
    <w:rsid w:val="00857122"/>
    <w:rsid w:val="00857719"/>
    <w:rsid w:val="00857A80"/>
    <w:rsid w:val="008614BF"/>
    <w:rsid w:val="0086179F"/>
    <w:rsid w:val="00870D4D"/>
    <w:rsid w:val="00871581"/>
    <w:rsid w:val="00872D26"/>
    <w:rsid w:val="008742EB"/>
    <w:rsid w:val="00874353"/>
    <w:rsid w:val="0087601C"/>
    <w:rsid w:val="0087610A"/>
    <w:rsid w:val="008774C8"/>
    <w:rsid w:val="00886406"/>
    <w:rsid w:val="00887820"/>
    <w:rsid w:val="00890427"/>
    <w:rsid w:val="00890BC5"/>
    <w:rsid w:val="00891547"/>
    <w:rsid w:val="008A1B16"/>
    <w:rsid w:val="008A2804"/>
    <w:rsid w:val="008A354C"/>
    <w:rsid w:val="008A3D7B"/>
    <w:rsid w:val="008A4A4D"/>
    <w:rsid w:val="008A5FEB"/>
    <w:rsid w:val="008B0146"/>
    <w:rsid w:val="008B03CF"/>
    <w:rsid w:val="008B0EBA"/>
    <w:rsid w:val="008B299B"/>
    <w:rsid w:val="008B6000"/>
    <w:rsid w:val="008B70D6"/>
    <w:rsid w:val="008B7DA0"/>
    <w:rsid w:val="008C1140"/>
    <w:rsid w:val="008C43CF"/>
    <w:rsid w:val="008C4F1F"/>
    <w:rsid w:val="008D2458"/>
    <w:rsid w:val="008D5C43"/>
    <w:rsid w:val="008D6C14"/>
    <w:rsid w:val="008D7E85"/>
    <w:rsid w:val="008E0201"/>
    <w:rsid w:val="008E3494"/>
    <w:rsid w:val="008E46E7"/>
    <w:rsid w:val="008E4ADE"/>
    <w:rsid w:val="008E4B22"/>
    <w:rsid w:val="008E50AB"/>
    <w:rsid w:val="008E5A19"/>
    <w:rsid w:val="008E6777"/>
    <w:rsid w:val="008F3552"/>
    <w:rsid w:val="008F36F1"/>
    <w:rsid w:val="008F421A"/>
    <w:rsid w:val="008F5CD2"/>
    <w:rsid w:val="009021D3"/>
    <w:rsid w:val="00902443"/>
    <w:rsid w:val="00903785"/>
    <w:rsid w:val="00903A89"/>
    <w:rsid w:val="00907DF7"/>
    <w:rsid w:val="00911B58"/>
    <w:rsid w:val="00912633"/>
    <w:rsid w:val="00913C40"/>
    <w:rsid w:val="009157D0"/>
    <w:rsid w:val="00915D3B"/>
    <w:rsid w:val="00916A89"/>
    <w:rsid w:val="00921692"/>
    <w:rsid w:val="00923E16"/>
    <w:rsid w:val="00925E2C"/>
    <w:rsid w:val="00933E94"/>
    <w:rsid w:val="00935912"/>
    <w:rsid w:val="0093791D"/>
    <w:rsid w:val="00937E13"/>
    <w:rsid w:val="009423A3"/>
    <w:rsid w:val="0094747C"/>
    <w:rsid w:val="00951461"/>
    <w:rsid w:val="00951DA8"/>
    <w:rsid w:val="00955DD2"/>
    <w:rsid w:val="00956213"/>
    <w:rsid w:val="00962668"/>
    <w:rsid w:val="00963859"/>
    <w:rsid w:val="009648C2"/>
    <w:rsid w:val="00964EB5"/>
    <w:rsid w:val="009716BA"/>
    <w:rsid w:val="0097170D"/>
    <w:rsid w:val="009725A3"/>
    <w:rsid w:val="00973BD1"/>
    <w:rsid w:val="009776DA"/>
    <w:rsid w:val="00977EB9"/>
    <w:rsid w:val="00980E46"/>
    <w:rsid w:val="0098112C"/>
    <w:rsid w:val="009836CC"/>
    <w:rsid w:val="00985EE5"/>
    <w:rsid w:val="00987498"/>
    <w:rsid w:val="00987A13"/>
    <w:rsid w:val="00990323"/>
    <w:rsid w:val="0099036D"/>
    <w:rsid w:val="00995840"/>
    <w:rsid w:val="00996E84"/>
    <w:rsid w:val="009971EA"/>
    <w:rsid w:val="00997CBC"/>
    <w:rsid w:val="009A05BB"/>
    <w:rsid w:val="009A20C4"/>
    <w:rsid w:val="009A2E67"/>
    <w:rsid w:val="009A3C31"/>
    <w:rsid w:val="009A5E96"/>
    <w:rsid w:val="009A78D5"/>
    <w:rsid w:val="009B1311"/>
    <w:rsid w:val="009B3E7B"/>
    <w:rsid w:val="009B4A10"/>
    <w:rsid w:val="009B4AFC"/>
    <w:rsid w:val="009B4DC1"/>
    <w:rsid w:val="009B4ECD"/>
    <w:rsid w:val="009C4601"/>
    <w:rsid w:val="009C6051"/>
    <w:rsid w:val="009C6081"/>
    <w:rsid w:val="009C6381"/>
    <w:rsid w:val="009D09C5"/>
    <w:rsid w:val="009D28D0"/>
    <w:rsid w:val="009D34A5"/>
    <w:rsid w:val="009D365F"/>
    <w:rsid w:val="009D491D"/>
    <w:rsid w:val="009D7273"/>
    <w:rsid w:val="009E047A"/>
    <w:rsid w:val="009E2186"/>
    <w:rsid w:val="009E3A69"/>
    <w:rsid w:val="009E4314"/>
    <w:rsid w:val="009E6987"/>
    <w:rsid w:val="009E6A15"/>
    <w:rsid w:val="009E7115"/>
    <w:rsid w:val="009F5A45"/>
    <w:rsid w:val="00A01A87"/>
    <w:rsid w:val="00A026F6"/>
    <w:rsid w:val="00A029CB"/>
    <w:rsid w:val="00A0395E"/>
    <w:rsid w:val="00A03C96"/>
    <w:rsid w:val="00A06786"/>
    <w:rsid w:val="00A06D41"/>
    <w:rsid w:val="00A11CA5"/>
    <w:rsid w:val="00A12301"/>
    <w:rsid w:val="00A129D4"/>
    <w:rsid w:val="00A16430"/>
    <w:rsid w:val="00A17051"/>
    <w:rsid w:val="00A209CE"/>
    <w:rsid w:val="00A2151A"/>
    <w:rsid w:val="00A22929"/>
    <w:rsid w:val="00A22C88"/>
    <w:rsid w:val="00A25609"/>
    <w:rsid w:val="00A3367B"/>
    <w:rsid w:val="00A36080"/>
    <w:rsid w:val="00A3713C"/>
    <w:rsid w:val="00A37E3A"/>
    <w:rsid w:val="00A37FBA"/>
    <w:rsid w:val="00A40164"/>
    <w:rsid w:val="00A401D2"/>
    <w:rsid w:val="00A426AF"/>
    <w:rsid w:val="00A4644C"/>
    <w:rsid w:val="00A46D0F"/>
    <w:rsid w:val="00A53AE0"/>
    <w:rsid w:val="00A57F2B"/>
    <w:rsid w:val="00A60251"/>
    <w:rsid w:val="00A665F6"/>
    <w:rsid w:val="00A71C62"/>
    <w:rsid w:val="00A73764"/>
    <w:rsid w:val="00A75622"/>
    <w:rsid w:val="00A76A4D"/>
    <w:rsid w:val="00A803C2"/>
    <w:rsid w:val="00A843F5"/>
    <w:rsid w:val="00A90972"/>
    <w:rsid w:val="00A90EA8"/>
    <w:rsid w:val="00A92569"/>
    <w:rsid w:val="00A93306"/>
    <w:rsid w:val="00A94D0C"/>
    <w:rsid w:val="00A95A6D"/>
    <w:rsid w:val="00AA0BD0"/>
    <w:rsid w:val="00AA3BB4"/>
    <w:rsid w:val="00AA4455"/>
    <w:rsid w:val="00AA6C21"/>
    <w:rsid w:val="00AA7EA5"/>
    <w:rsid w:val="00AB0632"/>
    <w:rsid w:val="00AB09A9"/>
    <w:rsid w:val="00AB2FD7"/>
    <w:rsid w:val="00AB72E8"/>
    <w:rsid w:val="00AC5B65"/>
    <w:rsid w:val="00AC7B29"/>
    <w:rsid w:val="00AC7F9F"/>
    <w:rsid w:val="00AD011F"/>
    <w:rsid w:val="00AD0681"/>
    <w:rsid w:val="00AD3B72"/>
    <w:rsid w:val="00AD44C6"/>
    <w:rsid w:val="00AD6A3D"/>
    <w:rsid w:val="00AD6FD0"/>
    <w:rsid w:val="00AE2FB9"/>
    <w:rsid w:val="00AE3157"/>
    <w:rsid w:val="00AE4AB2"/>
    <w:rsid w:val="00AE7E70"/>
    <w:rsid w:val="00AF0CF1"/>
    <w:rsid w:val="00AF1BB1"/>
    <w:rsid w:val="00AF3504"/>
    <w:rsid w:val="00AF3ECC"/>
    <w:rsid w:val="00AF73E2"/>
    <w:rsid w:val="00AF7AA9"/>
    <w:rsid w:val="00B014A3"/>
    <w:rsid w:val="00B01640"/>
    <w:rsid w:val="00B032F6"/>
    <w:rsid w:val="00B045E4"/>
    <w:rsid w:val="00B04921"/>
    <w:rsid w:val="00B05A50"/>
    <w:rsid w:val="00B07475"/>
    <w:rsid w:val="00B10AD9"/>
    <w:rsid w:val="00B13192"/>
    <w:rsid w:val="00B13820"/>
    <w:rsid w:val="00B1610C"/>
    <w:rsid w:val="00B1696A"/>
    <w:rsid w:val="00B177B6"/>
    <w:rsid w:val="00B209A1"/>
    <w:rsid w:val="00B21907"/>
    <w:rsid w:val="00B237B0"/>
    <w:rsid w:val="00B23F25"/>
    <w:rsid w:val="00B240BD"/>
    <w:rsid w:val="00B266C9"/>
    <w:rsid w:val="00B3000F"/>
    <w:rsid w:val="00B31A29"/>
    <w:rsid w:val="00B329B9"/>
    <w:rsid w:val="00B333F3"/>
    <w:rsid w:val="00B3545D"/>
    <w:rsid w:val="00B401BC"/>
    <w:rsid w:val="00B40660"/>
    <w:rsid w:val="00B41CB6"/>
    <w:rsid w:val="00B4343C"/>
    <w:rsid w:val="00B476AA"/>
    <w:rsid w:val="00B47998"/>
    <w:rsid w:val="00B5045D"/>
    <w:rsid w:val="00B508EA"/>
    <w:rsid w:val="00B5221C"/>
    <w:rsid w:val="00B52445"/>
    <w:rsid w:val="00B53F4F"/>
    <w:rsid w:val="00B5599F"/>
    <w:rsid w:val="00B5780B"/>
    <w:rsid w:val="00B57E74"/>
    <w:rsid w:val="00B6109C"/>
    <w:rsid w:val="00B61520"/>
    <w:rsid w:val="00B64885"/>
    <w:rsid w:val="00B6555B"/>
    <w:rsid w:val="00B70E14"/>
    <w:rsid w:val="00B73A69"/>
    <w:rsid w:val="00B76E22"/>
    <w:rsid w:val="00B811D9"/>
    <w:rsid w:val="00B812B4"/>
    <w:rsid w:val="00B82AE6"/>
    <w:rsid w:val="00B85D5F"/>
    <w:rsid w:val="00B903B7"/>
    <w:rsid w:val="00B91A34"/>
    <w:rsid w:val="00B94664"/>
    <w:rsid w:val="00B97657"/>
    <w:rsid w:val="00BA01B5"/>
    <w:rsid w:val="00BA2454"/>
    <w:rsid w:val="00BA395F"/>
    <w:rsid w:val="00BA3D26"/>
    <w:rsid w:val="00BB69DB"/>
    <w:rsid w:val="00BC0FA8"/>
    <w:rsid w:val="00BC4901"/>
    <w:rsid w:val="00BC4D81"/>
    <w:rsid w:val="00BD0AE2"/>
    <w:rsid w:val="00BD392B"/>
    <w:rsid w:val="00BD4944"/>
    <w:rsid w:val="00BD76DE"/>
    <w:rsid w:val="00BD7C38"/>
    <w:rsid w:val="00BE27B0"/>
    <w:rsid w:val="00BE410A"/>
    <w:rsid w:val="00BF1BD5"/>
    <w:rsid w:val="00BF38D0"/>
    <w:rsid w:val="00BF4CF9"/>
    <w:rsid w:val="00BF504E"/>
    <w:rsid w:val="00BF55DB"/>
    <w:rsid w:val="00BF76F0"/>
    <w:rsid w:val="00C0510D"/>
    <w:rsid w:val="00C057F4"/>
    <w:rsid w:val="00C06D69"/>
    <w:rsid w:val="00C07DBD"/>
    <w:rsid w:val="00C125E8"/>
    <w:rsid w:val="00C12623"/>
    <w:rsid w:val="00C13649"/>
    <w:rsid w:val="00C13A71"/>
    <w:rsid w:val="00C13D5B"/>
    <w:rsid w:val="00C150B6"/>
    <w:rsid w:val="00C23B3D"/>
    <w:rsid w:val="00C24274"/>
    <w:rsid w:val="00C24525"/>
    <w:rsid w:val="00C25F07"/>
    <w:rsid w:val="00C270B5"/>
    <w:rsid w:val="00C30076"/>
    <w:rsid w:val="00C32F92"/>
    <w:rsid w:val="00C33F47"/>
    <w:rsid w:val="00C416B3"/>
    <w:rsid w:val="00C421ED"/>
    <w:rsid w:val="00C438D8"/>
    <w:rsid w:val="00C44BE2"/>
    <w:rsid w:val="00C451FF"/>
    <w:rsid w:val="00C47952"/>
    <w:rsid w:val="00C51A09"/>
    <w:rsid w:val="00C51AB8"/>
    <w:rsid w:val="00C51B71"/>
    <w:rsid w:val="00C547FE"/>
    <w:rsid w:val="00C5615C"/>
    <w:rsid w:val="00C60314"/>
    <w:rsid w:val="00C63AD6"/>
    <w:rsid w:val="00C64658"/>
    <w:rsid w:val="00C70C1C"/>
    <w:rsid w:val="00C721C1"/>
    <w:rsid w:val="00C72ED6"/>
    <w:rsid w:val="00C73F8A"/>
    <w:rsid w:val="00C82DC8"/>
    <w:rsid w:val="00C86A52"/>
    <w:rsid w:val="00C86E48"/>
    <w:rsid w:val="00C87912"/>
    <w:rsid w:val="00C87A27"/>
    <w:rsid w:val="00C931F3"/>
    <w:rsid w:val="00C93CE8"/>
    <w:rsid w:val="00C93D14"/>
    <w:rsid w:val="00C93D63"/>
    <w:rsid w:val="00C94B53"/>
    <w:rsid w:val="00C96251"/>
    <w:rsid w:val="00CA112E"/>
    <w:rsid w:val="00CA1C49"/>
    <w:rsid w:val="00CA237E"/>
    <w:rsid w:val="00CA49F4"/>
    <w:rsid w:val="00CA5F53"/>
    <w:rsid w:val="00CA68AF"/>
    <w:rsid w:val="00CB0447"/>
    <w:rsid w:val="00CB317E"/>
    <w:rsid w:val="00CB5182"/>
    <w:rsid w:val="00CC30A3"/>
    <w:rsid w:val="00CC3783"/>
    <w:rsid w:val="00CC45C4"/>
    <w:rsid w:val="00CC5E78"/>
    <w:rsid w:val="00CC73D7"/>
    <w:rsid w:val="00CC7515"/>
    <w:rsid w:val="00CC7EE2"/>
    <w:rsid w:val="00CD271E"/>
    <w:rsid w:val="00CD2E89"/>
    <w:rsid w:val="00CD6EF3"/>
    <w:rsid w:val="00CE0482"/>
    <w:rsid w:val="00CE080E"/>
    <w:rsid w:val="00CE10C5"/>
    <w:rsid w:val="00CE216A"/>
    <w:rsid w:val="00CE3288"/>
    <w:rsid w:val="00CE36C9"/>
    <w:rsid w:val="00CE4E86"/>
    <w:rsid w:val="00CE7DB4"/>
    <w:rsid w:val="00CF0704"/>
    <w:rsid w:val="00CF67EF"/>
    <w:rsid w:val="00CF7D85"/>
    <w:rsid w:val="00D000B5"/>
    <w:rsid w:val="00D0432B"/>
    <w:rsid w:val="00D07245"/>
    <w:rsid w:val="00D07A3A"/>
    <w:rsid w:val="00D105F7"/>
    <w:rsid w:val="00D10DB6"/>
    <w:rsid w:val="00D12CB7"/>
    <w:rsid w:val="00D2008E"/>
    <w:rsid w:val="00D20257"/>
    <w:rsid w:val="00D22159"/>
    <w:rsid w:val="00D22950"/>
    <w:rsid w:val="00D22DB2"/>
    <w:rsid w:val="00D26D3F"/>
    <w:rsid w:val="00D30D09"/>
    <w:rsid w:val="00D31B4C"/>
    <w:rsid w:val="00D32D12"/>
    <w:rsid w:val="00D3346A"/>
    <w:rsid w:val="00D36552"/>
    <w:rsid w:val="00D41F94"/>
    <w:rsid w:val="00D425DE"/>
    <w:rsid w:val="00D43035"/>
    <w:rsid w:val="00D449F8"/>
    <w:rsid w:val="00D46598"/>
    <w:rsid w:val="00D468F3"/>
    <w:rsid w:val="00D5172D"/>
    <w:rsid w:val="00D53652"/>
    <w:rsid w:val="00D53655"/>
    <w:rsid w:val="00D5440D"/>
    <w:rsid w:val="00D553ED"/>
    <w:rsid w:val="00D5541A"/>
    <w:rsid w:val="00D55B29"/>
    <w:rsid w:val="00D56108"/>
    <w:rsid w:val="00D56A16"/>
    <w:rsid w:val="00D57055"/>
    <w:rsid w:val="00D57147"/>
    <w:rsid w:val="00D6325A"/>
    <w:rsid w:val="00D64979"/>
    <w:rsid w:val="00D64B37"/>
    <w:rsid w:val="00D6669F"/>
    <w:rsid w:val="00D66FD3"/>
    <w:rsid w:val="00D72F3A"/>
    <w:rsid w:val="00D75554"/>
    <w:rsid w:val="00D76807"/>
    <w:rsid w:val="00D76FB5"/>
    <w:rsid w:val="00D81F61"/>
    <w:rsid w:val="00D824FE"/>
    <w:rsid w:val="00D82908"/>
    <w:rsid w:val="00D82ECE"/>
    <w:rsid w:val="00D83AA4"/>
    <w:rsid w:val="00D84734"/>
    <w:rsid w:val="00D8498E"/>
    <w:rsid w:val="00D8685C"/>
    <w:rsid w:val="00D87515"/>
    <w:rsid w:val="00D877BD"/>
    <w:rsid w:val="00D87D0E"/>
    <w:rsid w:val="00D90D5A"/>
    <w:rsid w:val="00D91980"/>
    <w:rsid w:val="00D94B18"/>
    <w:rsid w:val="00D94BF9"/>
    <w:rsid w:val="00D97588"/>
    <w:rsid w:val="00DA42A7"/>
    <w:rsid w:val="00DA44DA"/>
    <w:rsid w:val="00DB0FF6"/>
    <w:rsid w:val="00DB5F71"/>
    <w:rsid w:val="00DB6038"/>
    <w:rsid w:val="00DB7781"/>
    <w:rsid w:val="00DB7D52"/>
    <w:rsid w:val="00DC26A0"/>
    <w:rsid w:val="00DD48E8"/>
    <w:rsid w:val="00DD5C20"/>
    <w:rsid w:val="00DE0025"/>
    <w:rsid w:val="00DE4EDF"/>
    <w:rsid w:val="00DE54C3"/>
    <w:rsid w:val="00DE76D4"/>
    <w:rsid w:val="00DF003D"/>
    <w:rsid w:val="00DF368E"/>
    <w:rsid w:val="00DF4392"/>
    <w:rsid w:val="00DF7A40"/>
    <w:rsid w:val="00DF7D4A"/>
    <w:rsid w:val="00E00CD5"/>
    <w:rsid w:val="00E03FEE"/>
    <w:rsid w:val="00E10B05"/>
    <w:rsid w:val="00E12C15"/>
    <w:rsid w:val="00E172F8"/>
    <w:rsid w:val="00E20E8F"/>
    <w:rsid w:val="00E2406F"/>
    <w:rsid w:val="00E252D8"/>
    <w:rsid w:val="00E26AA0"/>
    <w:rsid w:val="00E302D8"/>
    <w:rsid w:val="00E31C38"/>
    <w:rsid w:val="00E36496"/>
    <w:rsid w:val="00E36564"/>
    <w:rsid w:val="00E37686"/>
    <w:rsid w:val="00E416B9"/>
    <w:rsid w:val="00E43401"/>
    <w:rsid w:val="00E43D30"/>
    <w:rsid w:val="00E446C6"/>
    <w:rsid w:val="00E44CCF"/>
    <w:rsid w:val="00E45283"/>
    <w:rsid w:val="00E47AB5"/>
    <w:rsid w:val="00E50DB3"/>
    <w:rsid w:val="00E5417D"/>
    <w:rsid w:val="00E5441D"/>
    <w:rsid w:val="00E54DAE"/>
    <w:rsid w:val="00E5626A"/>
    <w:rsid w:val="00E56FF6"/>
    <w:rsid w:val="00E6356A"/>
    <w:rsid w:val="00E64AE8"/>
    <w:rsid w:val="00E64D22"/>
    <w:rsid w:val="00E67ED6"/>
    <w:rsid w:val="00E76C50"/>
    <w:rsid w:val="00E83AEA"/>
    <w:rsid w:val="00E85FF2"/>
    <w:rsid w:val="00E86D94"/>
    <w:rsid w:val="00E872F0"/>
    <w:rsid w:val="00E87AFD"/>
    <w:rsid w:val="00E932FF"/>
    <w:rsid w:val="00E94E20"/>
    <w:rsid w:val="00E95EC6"/>
    <w:rsid w:val="00EA171B"/>
    <w:rsid w:val="00EA3475"/>
    <w:rsid w:val="00EA561B"/>
    <w:rsid w:val="00EB56BE"/>
    <w:rsid w:val="00EB6CBE"/>
    <w:rsid w:val="00EB7605"/>
    <w:rsid w:val="00EC5E54"/>
    <w:rsid w:val="00EC79F3"/>
    <w:rsid w:val="00ED03C0"/>
    <w:rsid w:val="00ED05D5"/>
    <w:rsid w:val="00ED4D2F"/>
    <w:rsid w:val="00ED5D9D"/>
    <w:rsid w:val="00ED6B69"/>
    <w:rsid w:val="00ED6D6E"/>
    <w:rsid w:val="00ED7ADF"/>
    <w:rsid w:val="00ED7E0E"/>
    <w:rsid w:val="00EE08F7"/>
    <w:rsid w:val="00EE0CE8"/>
    <w:rsid w:val="00EE2AF8"/>
    <w:rsid w:val="00EE3B34"/>
    <w:rsid w:val="00EE3C4E"/>
    <w:rsid w:val="00EE3E28"/>
    <w:rsid w:val="00EE60C9"/>
    <w:rsid w:val="00EF0FD1"/>
    <w:rsid w:val="00EF1507"/>
    <w:rsid w:val="00EF1EEB"/>
    <w:rsid w:val="00EF4AAB"/>
    <w:rsid w:val="00EF5D3A"/>
    <w:rsid w:val="00EF7190"/>
    <w:rsid w:val="00EF7501"/>
    <w:rsid w:val="00F01ECA"/>
    <w:rsid w:val="00F03047"/>
    <w:rsid w:val="00F072D9"/>
    <w:rsid w:val="00F07428"/>
    <w:rsid w:val="00F1049B"/>
    <w:rsid w:val="00F12066"/>
    <w:rsid w:val="00F2211B"/>
    <w:rsid w:val="00F22244"/>
    <w:rsid w:val="00F222FC"/>
    <w:rsid w:val="00F226BB"/>
    <w:rsid w:val="00F22DE7"/>
    <w:rsid w:val="00F23379"/>
    <w:rsid w:val="00F26871"/>
    <w:rsid w:val="00F300A7"/>
    <w:rsid w:val="00F31B7A"/>
    <w:rsid w:val="00F32887"/>
    <w:rsid w:val="00F33B73"/>
    <w:rsid w:val="00F34585"/>
    <w:rsid w:val="00F4165D"/>
    <w:rsid w:val="00F44804"/>
    <w:rsid w:val="00F450FA"/>
    <w:rsid w:val="00F46369"/>
    <w:rsid w:val="00F504BA"/>
    <w:rsid w:val="00F505B6"/>
    <w:rsid w:val="00F52DD4"/>
    <w:rsid w:val="00F53698"/>
    <w:rsid w:val="00F55D0F"/>
    <w:rsid w:val="00F55FE2"/>
    <w:rsid w:val="00F60D8C"/>
    <w:rsid w:val="00F61B0D"/>
    <w:rsid w:val="00F61BC5"/>
    <w:rsid w:val="00F63D95"/>
    <w:rsid w:val="00F6486D"/>
    <w:rsid w:val="00F64FDC"/>
    <w:rsid w:val="00F65AD3"/>
    <w:rsid w:val="00F65F88"/>
    <w:rsid w:val="00F712E0"/>
    <w:rsid w:val="00F71D81"/>
    <w:rsid w:val="00F769D1"/>
    <w:rsid w:val="00F80418"/>
    <w:rsid w:val="00F80933"/>
    <w:rsid w:val="00F80CE3"/>
    <w:rsid w:val="00F82AA5"/>
    <w:rsid w:val="00F82DB9"/>
    <w:rsid w:val="00F85E1F"/>
    <w:rsid w:val="00F86975"/>
    <w:rsid w:val="00F86D58"/>
    <w:rsid w:val="00F913EF"/>
    <w:rsid w:val="00F92534"/>
    <w:rsid w:val="00F92F54"/>
    <w:rsid w:val="00F9408C"/>
    <w:rsid w:val="00F9567E"/>
    <w:rsid w:val="00FA14A7"/>
    <w:rsid w:val="00FA38A6"/>
    <w:rsid w:val="00FA43E1"/>
    <w:rsid w:val="00FA598A"/>
    <w:rsid w:val="00FA7B27"/>
    <w:rsid w:val="00FA7C6A"/>
    <w:rsid w:val="00FB1935"/>
    <w:rsid w:val="00FB37AC"/>
    <w:rsid w:val="00FB4C03"/>
    <w:rsid w:val="00FB4DF1"/>
    <w:rsid w:val="00FB4EE0"/>
    <w:rsid w:val="00FB540B"/>
    <w:rsid w:val="00FC42DD"/>
    <w:rsid w:val="00FC5B3F"/>
    <w:rsid w:val="00FC638A"/>
    <w:rsid w:val="00FD2120"/>
    <w:rsid w:val="00FD4E44"/>
    <w:rsid w:val="00FD5FAA"/>
    <w:rsid w:val="00FD66FC"/>
    <w:rsid w:val="00FE1FD9"/>
    <w:rsid w:val="00FE222F"/>
    <w:rsid w:val="00FE45BB"/>
    <w:rsid w:val="00FE669B"/>
    <w:rsid w:val="00FF4971"/>
    <w:rsid w:val="00FF4C03"/>
    <w:rsid w:val="00FF7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s-DO" w:eastAsia="es-D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FD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66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6F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33B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uiPriority w:val="99"/>
    <w:rsid w:val="00D66FD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D66F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6FD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66F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66FD3"/>
    <w:rPr>
      <w:rFonts w:cs="Times New Roman"/>
      <w:sz w:val="24"/>
      <w:szCs w:val="24"/>
    </w:rPr>
  </w:style>
  <w:style w:type="character" w:customStyle="1" w:styleId="EstiloCorreo23">
    <w:name w:val="EstiloCorreo23"/>
    <w:basedOn w:val="DefaultParagraphFont"/>
    <w:uiPriority w:val="99"/>
    <w:semiHidden/>
    <w:rsid w:val="00D66FD3"/>
    <w:rPr>
      <w:rFonts w:ascii="Arial" w:hAnsi="Arial" w:cs="Arial"/>
      <w:color w:val="auto"/>
      <w:sz w:val="20"/>
      <w:szCs w:val="20"/>
    </w:rPr>
  </w:style>
  <w:style w:type="character" w:styleId="Strong">
    <w:name w:val="Strong"/>
    <w:basedOn w:val="DefaultParagraphFont"/>
    <w:uiPriority w:val="99"/>
    <w:qFormat/>
    <w:rsid w:val="00D66FD3"/>
    <w:rPr>
      <w:rFonts w:cs="Times New Roman"/>
      <w:b/>
      <w:bCs/>
    </w:rPr>
  </w:style>
  <w:style w:type="character" w:customStyle="1" w:styleId="estilo901">
    <w:name w:val="estilo901"/>
    <w:basedOn w:val="DefaultParagraphFont"/>
    <w:uiPriority w:val="99"/>
    <w:rsid w:val="00D66FD3"/>
    <w:rPr>
      <w:rFonts w:ascii="Myriad Pro" w:hAnsi="Myriad Pro" w:cs="Myriad Pro"/>
      <w:sz w:val="23"/>
      <w:szCs w:val="23"/>
    </w:rPr>
  </w:style>
  <w:style w:type="character" w:styleId="CommentReference">
    <w:name w:val="annotation reference"/>
    <w:basedOn w:val="DefaultParagraphFont"/>
    <w:uiPriority w:val="99"/>
    <w:semiHidden/>
    <w:rsid w:val="00D66F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66F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66F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66F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66FD3"/>
    <w:rPr>
      <w:b/>
      <w:bCs/>
    </w:rPr>
  </w:style>
  <w:style w:type="paragraph" w:customStyle="1" w:styleId="ColorfulShading-Accent11">
    <w:name w:val="Colorful Shading - Accent 11"/>
    <w:hidden/>
    <w:uiPriority w:val="99"/>
    <w:semiHidden/>
    <w:rsid w:val="00D66FD3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D66FD3"/>
    <w:rPr>
      <w:rFonts w:cs="Times New Roman"/>
    </w:rPr>
  </w:style>
  <w:style w:type="paragraph" w:customStyle="1" w:styleId="cols21">
    <w:name w:val="cols21"/>
    <w:basedOn w:val="Normal"/>
    <w:uiPriority w:val="99"/>
    <w:rsid w:val="00D66FD3"/>
    <w:pPr>
      <w:shd w:val="clear" w:color="auto" w:fill="FFFFFF"/>
      <w:ind w:right="45"/>
    </w:pPr>
    <w:rPr>
      <w:rFonts w:ascii="Verdana" w:eastAsia="MS Mincho" w:hAnsi="Verdana" w:cs="Verdana"/>
      <w:lang w:eastAsia="ja-JP"/>
    </w:rPr>
  </w:style>
  <w:style w:type="paragraph" w:styleId="ListParagraph">
    <w:name w:val="List Paragraph"/>
    <w:basedOn w:val="Normal"/>
    <w:uiPriority w:val="99"/>
    <w:qFormat/>
    <w:rsid w:val="007A63F0"/>
    <w:pPr>
      <w:ind w:left="720"/>
      <w:contextualSpacing/>
    </w:pPr>
  </w:style>
  <w:style w:type="paragraph" w:styleId="NoSpacing">
    <w:name w:val="No Spacing"/>
    <w:uiPriority w:val="99"/>
    <w:qFormat/>
    <w:rsid w:val="007A63F0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8E4B22"/>
    <w:pPr>
      <w:spacing w:before="100" w:beforeAutospacing="1" w:after="100" w:afterAutospacing="1"/>
    </w:pPr>
    <w:rPr>
      <w:lang w:val="es-ES" w:eastAsia="es-ES"/>
    </w:rPr>
  </w:style>
  <w:style w:type="paragraph" w:customStyle="1" w:styleId="Prrafodelista1">
    <w:name w:val="Párrafo de lista1"/>
    <w:basedOn w:val="Normal"/>
    <w:uiPriority w:val="99"/>
    <w:rsid w:val="002C28B4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val="es-MX"/>
    </w:rPr>
  </w:style>
  <w:style w:type="paragraph" w:styleId="PlainText">
    <w:name w:val="Plain Text"/>
    <w:basedOn w:val="Normal"/>
    <w:link w:val="PlainTextChar1"/>
    <w:uiPriority w:val="99"/>
    <w:semiHidden/>
    <w:rsid w:val="00C87A27"/>
    <w:rPr>
      <w:rFonts w:ascii="Calibri" w:hAnsi="Calibri"/>
      <w:sz w:val="21"/>
      <w:szCs w:val="20"/>
      <w:lang w:val="es-EC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AD3B72"/>
    <w:rPr>
      <w:rFonts w:ascii="Courier New" w:hAnsi="Courier New" w:cs="Courier New"/>
      <w:sz w:val="20"/>
      <w:szCs w:val="20"/>
    </w:rPr>
  </w:style>
  <w:style w:type="character" w:customStyle="1" w:styleId="PlainTextChar1">
    <w:name w:val="Plain Text Char1"/>
    <w:link w:val="PlainText"/>
    <w:uiPriority w:val="99"/>
    <w:semiHidden/>
    <w:locked/>
    <w:rsid w:val="00C87A27"/>
    <w:rPr>
      <w:rFonts w:ascii="Calibri" w:hAnsi="Calibri"/>
      <w:sz w:val="21"/>
      <w:lang w:val="es-EC" w:eastAsia="en-US"/>
    </w:rPr>
  </w:style>
  <w:style w:type="character" w:styleId="Hyperlink">
    <w:name w:val="Hyperlink"/>
    <w:basedOn w:val="DefaultParagraphFont"/>
    <w:uiPriority w:val="99"/>
    <w:rsid w:val="006E506B"/>
    <w:rPr>
      <w:rFonts w:cs="Times New Roman"/>
      <w:color w:val="0000FF"/>
      <w:u w:val="single"/>
    </w:rPr>
  </w:style>
  <w:style w:type="character" w:customStyle="1" w:styleId="CharChar">
    <w:name w:val="Char Char"/>
    <w:uiPriority w:val="99"/>
    <w:semiHidden/>
    <w:rsid w:val="002F4C18"/>
    <w:rPr>
      <w:rFonts w:eastAsia="Times New Roman"/>
      <w:sz w:val="21"/>
      <w:lang w:eastAsia="en-US"/>
    </w:rPr>
  </w:style>
  <w:style w:type="character" w:styleId="FootnoteReference">
    <w:name w:val="footnote reference"/>
    <w:basedOn w:val="DefaultParagraphFont"/>
    <w:uiPriority w:val="99"/>
    <w:locked/>
    <w:rsid w:val="00D26D3F"/>
    <w:rPr>
      <w:rFonts w:cs="Times New Roman"/>
      <w:color w:val="000000"/>
      <w:vertAlign w:val="superscript"/>
    </w:rPr>
  </w:style>
  <w:style w:type="paragraph" w:customStyle="1" w:styleId="FootnoteTextA">
    <w:name w:val="Footnote Text A"/>
    <w:uiPriority w:val="99"/>
    <w:rsid w:val="00D26D3F"/>
    <w:rPr>
      <w:rFonts w:ascii="Helvetica" w:eastAsia="?????? Pro W3" w:hAnsi="Helvetica"/>
      <w:color w:val="000000"/>
      <w:kern w:val="1"/>
      <w:lang w:val="en-US" w:eastAsia="en-US"/>
    </w:rPr>
  </w:style>
  <w:style w:type="character" w:customStyle="1" w:styleId="Smbolodenotaalpie">
    <w:name w:val="Símbolo de nota al pie"/>
    <w:uiPriority w:val="99"/>
    <w:rsid w:val="00D26D3F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85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856879">
                      <w:marLeft w:val="2325"/>
                      <w:marRight w:val="3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85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cg.org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icg.info:8080/Plone/iniciativas-de-apoyo-es/talle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1947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Collaborative Regional Workshop</vt:lpstr>
    </vt:vector>
  </TitlesOfParts>
  <Company>OAS</Company>
  <LinksUpToDate>false</LinksUpToDate>
  <CharactersWithSpaces>12635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Collaborative Regional Workshop</dc:title>
  <dc:subject/>
  <dc:creator>Helena Fonseca</dc:creator>
  <cp:keywords/>
  <dc:description/>
  <cp:lastModifiedBy>OAS</cp:lastModifiedBy>
  <cp:revision>14</cp:revision>
  <cp:lastPrinted>2011-10-18T03:20:00Z</cp:lastPrinted>
  <dcterms:created xsi:type="dcterms:W3CDTF">2011-10-14T15:55:00Z</dcterms:created>
  <dcterms:modified xsi:type="dcterms:W3CDTF">2011-10-18T01:09:00Z</dcterms:modified>
</cp:coreProperties>
</file>